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0A" w:rsidRDefault="000E680A" w:rsidP="000E680A">
      <w:pPr>
        <w:ind w:firstLine="85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Приложение №14</w:t>
      </w:r>
    </w:p>
    <w:p w:rsidR="000E680A" w:rsidRDefault="000E680A" w:rsidP="000E680A">
      <w:pPr>
        <w:ind w:left="1134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к приказу министерства образования </w:t>
      </w:r>
    </w:p>
    <w:p w:rsidR="000E680A" w:rsidRDefault="000E680A" w:rsidP="000E680A">
      <w:pPr>
        <w:ind w:left="1134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Тульской области</w:t>
      </w:r>
    </w:p>
    <w:p w:rsidR="000E680A" w:rsidRDefault="000E680A" w:rsidP="000E680A">
      <w:pPr>
        <w:spacing w:line="216" w:lineRule="auto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__________2019 № _____</w:t>
      </w:r>
    </w:p>
    <w:p w:rsidR="000E680A" w:rsidRDefault="000E680A" w:rsidP="000E680A">
      <w:pPr>
        <w:rPr>
          <w:rFonts w:ascii="PT Astra Serif" w:hAnsi="PT Astra Serif"/>
          <w:sz w:val="24"/>
          <w:szCs w:val="24"/>
        </w:rPr>
      </w:pPr>
    </w:p>
    <w:p w:rsidR="000E680A" w:rsidRDefault="000E680A" w:rsidP="000E680A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Методические рекомендации для экспертов, участвующих в проверке итогового сочинения (изложения), в 2019-2020 год</w:t>
      </w:r>
    </w:p>
    <w:p w:rsidR="000E680A" w:rsidRDefault="000E680A" w:rsidP="000E680A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</w:t>
      </w:r>
      <w:r>
        <w:rPr>
          <w:rFonts w:ascii="PT Astra Serif" w:hAnsi="PT Astra Serif"/>
          <w:b/>
          <w:sz w:val="28"/>
          <w:szCs w:val="28"/>
        </w:rPr>
        <w:tab/>
        <w:t>Требования, предъявляемые к экспертам, участвующим в проверкеитогового сочинения (изложения)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Эксперты комиссий по проверке итогового сочинения (изложения) вобразовательных организациях,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Владение необходимой нормативной базой: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нормативные правовые акты, регламентирующие проведение итогового сочинения (изложения);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рекомендации по организации и проведению итогового сочинения (изложения);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рекомендации по техническому обеспечению организации и проведения итогового сочинения (изложения);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методические рекомендации для экспертов, участвующих в проверке итогового сочинения (изложения).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Владение необходимыми предметными компетенциями: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иметь высшее образование по специальности «Русский язык и литература» с квалификацией «Учитель русского языка и литературы»;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Владение содержанием основного общего и среднего общего образования</w:t>
      </w:r>
      <w:r>
        <w:rPr>
          <w:rFonts w:ascii="PT Astra Serif" w:hAnsi="PT Astra Serif"/>
          <w:sz w:val="28"/>
          <w:szCs w:val="28"/>
        </w:rPr>
        <w:t>, которое находит отражение в федеральном компоненте государственного образовательного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Владение компетенциями, необходимыми для проверки сочинения (изложения):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знание общих научно-методических подходов к проверке и оцениванию сочинения (изложения);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умение объективно оценивать сочинения (изложения) обучающихся;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умение применять установленные критерии и нормативы оценки;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умение разграничивать ошибки и недочёты различного типа;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умение выявлять в работе экзаменуемого однотипные и негрубые ошибки;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умение классифицировать ошибки в сочинениях (изложениях) экзаменуемых;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умение обобщать результаты.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</w:t>
      </w:r>
      <w:r>
        <w:rPr>
          <w:rFonts w:ascii="PT Astra Serif" w:hAnsi="PT Astra Serif"/>
          <w:b/>
          <w:sz w:val="28"/>
          <w:szCs w:val="28"/>
        </w:rPr>
        <w:tab/>
        <w:t>Порядок проверки итогового сочинения (изложения)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Общий порядок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Итоговые сочинения (изложения) оцениваются по системе «зачет» или «незачет» по следующим критериям: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Критерии оценивания итогового сочинения организациями, реализующими образовательные программы среднего общего образования;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Критерии оценивания итогового изложения организациями, реализующими образовательные программы среднего общего образования.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текущего учебного года.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проверке по критериям оцениваниядопускаются итоговые сочинения (изложения), соответствующие установленным требованиям.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Требования к сочинению: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Требование № 1. «Объем итогового сочинения (изложения)»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Рекомендуемое количество слов – от 350.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Требование № 2. «Самостоятельность написания итогового сочинения (изложения)»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</w:t>
      </w:r>
      <w:r>
        <w:rPr>
          <w:rFonts w:ascii="PT Astra Serif" w:hAnsi="PT Astra Serif"/>
          <w:sz w:val="28"/>
          <w:szCs w:val="28"/>
        </w:rPr>
        <w:lastRenderedPageBreak/>
        <w:t>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сочинение признано несамостоятельным, то выставляется «незачет» заневыполнение требования № 2 и «незачет» за работу в целом (такое сочинение не проверяется по критериям оценивания).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Требования к изложению: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Требование № 1. «Объем итогового изложения»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Рекомендуемое количество слов – 200.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Требование № 2. «Самостоятельность написания итогового изложения»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 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Итоговое сочинение (изложение), соответствующее установленным требованиям, оценивается по критериям.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4"/>
        <w:gridCol w:w="4787"/>
      </w:tblGrid>
      <w:tr w:rsidR="000E680A" w:rsidTr="000E680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Сочинение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Изложение</w:t>
            </w:r>
          </w:p>
        </w:tc>
      </w:tr>
      <w:tr w:rsidR="000E680A" w:rsidTr="000E680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 Соответствие теме</w:t>
            </w:r>
            <w:r>
              <w:rPr>
                <w:rFonts w:ascii="PT Astra Serif" w:hAnsi="PT Astra Serif"/>
                <w:sz w:val="28"/>
                <w:szCs w:val="28"/>
              </w:rPr>
              <w:tab/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 Содержание изложения</w:t>
            </w:r>
          </w:p>
        </w:tc>
      </w:tr>
      <w:tr w:rsidR="000E680A" w:rsidTr="000E680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 Аргументация. Привлечение литературного материала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 Логичность изложения</w:t>
            </w:r>
          </w:p>
        </w:tc>
      </w:tr>
      <w:tr w:rsidR="000E680A" w:rsidTr="000E680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 Композиция и логика рассуждения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 Использование элементов стиля исходного текста</w:t>
            </w:r>
          </w:p>
        </w:tc>
      </w:tr>
      <w:tr w:rsidR="000E680A" w:rsidTr="000E680A"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 Качество письменной речи</w:t>
            </w:r>
          </w:p>
        </w:tc>
      </w:tr>
      <w:tr w:rsidR="000E680A" w:rsidTr="000E680A"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 Грамотность</w:t>
            </w:r>
          </w:p>
        </w:tc>
      </w:tr>
    </w:tbl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Итоговое сочинение (изложение) для лиц с ограниченными возможностями здоровья, детей-инвалидов и инвалидов может по их желанию и при наличии соответствующих медицинских показаний проводиться в устной форме.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данном случае к эксперту поступают копии бланков итогового сочинения (изложения) от участников итогового сочинения (изложения) с внесенной в бланк регистрации отметкой «Х» в поле «В устной форме», подтвержденной подписью члена комиссии по проведению итогового сочинения (изложения) в образовательных организациях (далее – комиссия образовательной организациипо проведению итогового сочинения (изложения).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№ 3-№ 4. Итоговое сочинение (изложение) в устной форме по критерию № 5 не проверяется и отметка в соответствующее поле «Критерий 5» не вносятся (остается пустым).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Порядок заполнения бланков итогового сочинения (изложения) более подробно изложен в приложении «Правила заполнения бланков итогового сочинения (изложения) в 2019/2020 учебном году».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Порядок проверки и оценивания итогового сочинения (изложения) экспертами (включая независимых экспертов)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Технический специалист, входящий в состав комиссииобразовательной организации по проверке итогового сочинения (изложения) (далее – технический специалист),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образовательной организациипо проведению итогового сочинения </w:t>
      </w:r>
      <w:r>
        <w:rPr>
          <w:rFonts w:ascii="PT Astra Serif" w:hAnsi="PT Astra Serif"/>
          <w:sz w:val="28"/>
          <w:szCs w:val="28"/>
        </w:rPr>
        <w:lastRenderedPageBreak/>
        <w:t>(изложения), не производится, проверка таких сочинений (изложений) неосуществляется.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(изложения)»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«В устной форме» должна быть проставлена отметка «Х», подтверждённая подписью члена комиссииобразовательной организации по проведению итогового сочинения (изложения), для последующей корректной проверки и обработки бланков итогового сочинения (изложения) такого участника.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(изложения)». В таком случае к экспертам поступают итоговые сочинения (изложения), прошедшие проверку на наличие (отсутствие) заимствований в целях выполнения требования № 2 «Самостоятельность написания итогового сочинения (изложения)».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Технический специалист передает копии бланков записи на проверку и копии бланков регистрации для внесения результатов проверки экспертам.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Эксперты перед осуществлением проверки итогового сочинения (изложения) по критериям оценивания, разработанным Рособрнадзором, проверяют соблюдение участниками итогового сочинения (изложения) требования № 1 «Объем сочинения (изложения)» и требования № 2 «Самостоятельность написания итогового сочинения(изложения)» (в случае если требование № 2 «Самостоятельность написания итогового сочинения (изложения)» проверяется экспертом, а не техническим специалистом по поручению руководителя образовательной организации).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 проверке итогового сочинения (изложения) по требованию № 1</w:t>
      </w:r>
      <w:r>
        <w:rPr>
          <w:rFonts w:ascii="PT Astra Serif" w:hAnsi="PT Astra Serif"/>
          <w:sz w:val="28"/>
          <w:szCs w:val="28"/>
        </w:rPr>
        <w:t xml:space="preserve"> «Объем сочинения (изложения)» следует учитывать правила подсчёта слов, </w:t>
      </w:r>
      <w:r>
        <w:rPr>
          <w:rFonts w:ascii="PT Astra Serif" w:hAnsi="PT Astra Serif"/>
          <w:sz w:val="28"/>
          <w:szCs w:val="28"/>
        </w:rPr>
        <w:lastRenderedPageBreak/>
        <w:t>которые совпадают с правилами подсчета слов при проверке сочинений, написанных в рамках единого государственного экзамена (ЕГЭ) и основного государственного экзамена (ОГЭ) по русскому языку и литературе. В ЕГЭ и ОГЭ по русскому языку и литературе, а также в итоговом сочинении (изложении) приняты единые подходы к подсчету слов. При подсчёте слов в сочинении (изложении) учитываются как самостоятельные, так и служебные части речи. Подсчитывается любая последовательность слов, написанных без пробела (например, «всё-таки» – одно слово, «всё же» – два слова). Инициалы с фамилией считаются одним словом (например, «М.Ю. Лермонтов»– одно слово).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Любые другие символы, в частности цифры, при подсчёте не учитываются (например, «5 лет» – одно слово, «пять лет» – два слова).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Безусловно, в лингвистике понятие «слово» значительно сложнее. Одну лексико-грамматическую или семантическую единицу могут образовать несколько слов. Ниже приведены некоторые примеры: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словоформы: повелительное наклонение («пусть напишут»), будущее время («буду играть»), сравнительная степень («менее громко»);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части речи: составные предлоги («в течение»); составные союзы («несмотря на то, что»); составные числительные («триста тридцать пять»);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имена собственные: имена людей («Николай Васильевич Гоголь»); названия произведений («Война и мир»), топонимы (Белогорская крепость);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фразеологизмы: «душа в душу»;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члены предложения: осложненные сказуемые («знай себе отдыхает», «говорят не наговорятся).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подсчете слов не следует рассматривать слово как лексико-грамматическую или семантическую единицу, необходимо учитывать авторскую орфографию. Ниже на конкретных примерах показаны принципы подсчета слов: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«Белогорская крепость» – 2 слова;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«Александр Сергеевич Пушкин» – 3 слова;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«А.С. Пушкин» – 1 слово;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«для того чтобы» – 3 слова;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«в возрасте двадцати двух лет» – 5 слов;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 возрасте 22 лет» – 3 слова;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«влесу (ошибочное слитное написание)» – 1 слово;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«черно белый (ошибочное раздельное написание)» – 2 слова.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проверки установленных требований № 1 и № 2 эксперты приступают к проверке сочинения (изложения) по критериям оценивания или, не приступая к проверке итогового сочинения (изложения) по критериям оценивания, выставляют «незачет» по всей работе в целом в случае несоблюдения хотя бы одного из установленных требований.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Результаты проверки итогового сочинения (изложения) по критериям оценивания («зачет»/«незачет») вносятся в копию бланка регистрации.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 проверке итогового сочинения по Критерию № 1 «Соответствие теме»</w:t>
      </w:r>
      <w:r>
        <w:rPr>
          <w:rFonts w:ascii="PT Astra Serif" w:hAnsi="PT Astra Serif"/>
          <w:sz w:val="28"/>
          <w:szCs w:val="28"/>
        </w:rPr>
        <w:t>нужно учитывать, что участник итогового сочинения вправе выбрать оригинальный путь ее раскрытия. «Незачет» ставится только в случае, если сочинение несоответствует теме, в нем нет ответа на вопрос, поставленный в теме, или в сочинении не прослеживается конкретной цели высказывания. При оценке сочинения по данному критерию не учитываются логические ошибки (они выявляются при оценке сочинения по Критерию № 3).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 проверке итогового сочинения по Критерию № 2 «Аргументация. Привлечение литературного материала»</w:t>
      </w:r>
      <w:r>
        <w:rPr>
          <w:rFonts w:ascii="PT Astra Serif" w:hAnsi="PT Astra Serif"/>
          <w:sz w:val="28"/>
          <w:szCs w:val="28"/>
        </w:rPr>
        <w:t xml:space="preserve"> нужно учитывать следующее.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данным критерием участник сочинения, приводя примеры из литературного материала, имеет право привлекать не только художественные произведения, но и дневники, мемуары, публицистику, произведения устного народного творчества (за исключением малых </w:t>
      </w:r>
      <w:r>
        <w:rPr>
          <w:rFonts w:ascii="PT Astra Serif" w:hAnsi="PT Astra Serif"/>
          <w:sz w:val="28"/>
          <w:szCs w:val="28"/>
        </w:rPr>
        <w:lastRenderedPageBreak/>
        <w:t>жанров), другие источники отечественной или мировой литературы (достаточно опоры на один текст).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«Незачет» ставится при условии, если сочинение не содержит аргументации,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в итоговом сочинении осуществлена опора на фрагмент текста из пособий для подготовки к ЕГЭ по русскому языку (произведение не называется, а лишь передается содержание фрагмента), то такой литературный аргумент не засчитывается.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необходимо учитывать, что участники итогового сочинения могут ориентироваться на требования не только школьных критериев, но и вузовских, которые могут существенно отличаться от школьных критериев. Например, вуз может требовать привлечения нескольких литературных аргументов или опоры не только на литературный аргумент, но и на произведения других видов искусства или на исторические факты. Таким образом, в итоговом сочинении, кроме литературного аргумента, могут быть аргументы, связанные с театром, кино, живописью, историческими документами (их нужно рассматривать как органическую часть сочинения).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 проверке итогового сочинения (изложения) по Критерию № 5 «Грамотность»</w:t>
      </w:r>
      <w:r>
        <w:rPr>
          <w:rFonts w:ascii="PT Astra Serif" w:hAnsi="PT Astra Serif"/>
          <w:sz w:val="28"/>
          <w:szCs w:val="28"/>
        </w:rPr>
        <w:t xml:space="preserve"> следует обратить внимание на то, что в критерии не указано, как должны локализоваться ошибки в работе выпускника. Так, если подавляющее большинство ошибок располагается в какой-то одной части работы, в расчет берется общее количество слов, написанных участником итогового сочинения (изложения). При проверке сочинения (изложения) рекомендуется традиционным способом отметить все ошибки на полях копий бланков, учесть однотипные и негрубые ошибки и, произведя после этого подсчет, соотнести полученную цифру с количеством слов в работе (речевые ошибки в данном критерии не учитываются). Если на 100 слов приходится в сумме более пяти ошибок, то на 20 слов – одна ошибка. Общее количество слов в конкретном сочинении делится на 20. Полученное число округляется. Например, в работе 370 слов. При делении на 20 получается 18,5. Округляем до 19. Участник итогового сочинения (изложения) может получить «зачет» по Критерию № 5 при 19 ошибках. При 20 ошибках выставляется «незачет».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 соотнесении количества ошибок и количества слов в итоговом сочинении (изложении) берутся конечные числа, полученные при подсчете по итогам проверки всего итогового сочинения (изложения) в целом.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негрубым относятся ошибки</w:t>
      </w:r>
      <w:r>
        <w:rPr>
          <w:rFonts w:ascii="PT Astra Serif" w:hAnsi="PT Astra Serif"/>
          <w:sz w:val="28"/>
          <w:szCs w:val="28"/>
        </w:rPr>
        <w:t>: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написании фамилий, имен автора и героев произведений (включая анализируемый текст);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написании большой буквы в составных собственных наименованиях, например: Международный астрономический союз, Великая Отечественная война;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словах с непроверяемыми гласными и согласными, не вошедших в списки словарных слов, например: корреляция, прерогатива;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литературно-художественный, индоевропейский, научно-исследовательский, хлебобулочный;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 действующий, (сильно)действующий, (болезненно)тоскливый;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необоснованном написании прилагательных на -ский с прописной буквы, например, Шекспировские трагедии; шекспировские стихи;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случаях, когда вместо одного знака препинания поставлен другой (кроме постановки запятой между подлежащим и сказуемым);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Понятие об однотипных ошибках не распространяется на пунктуационные ошибки.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выявлении ошибок, влияющих на выставление «зачета» за итоговое сочинение по Критерию № 5, предлагается использовать «Методические рекомендации по подготовке к итоговому сочинению», за итоговое изложение –предлагаетсяиспользовать «Методические рекомендации по подготовке к итоговому изложению» (документы опубликованы на сайте http://www.fipi.ru/).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Сроки проверки итогового сочинения (изложения)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Проверка и оценивание итогового сочинения (изложения) комиссией по проверке итогового сочинения (изложения) должна завершиться не позднее чем через семь календарных дней с даты проведения итогового сочинения (изложения).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 Особенности формулировок тем итогового сочинения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Итоговое сочинение, с одной стороны, носит надпредметный характер, то естьнацелено на проверку общих речевых компетенций обучающегося, выявление уровняего речевой культуры, оценку умения выпускника рассуждать по избранной теме,аргументироватьсвоюпозицию.Сдругойстороны,оноявляетсялитературо</w:t>
      </w:r>
      <w:r>
        <w:rPr>
          <w:rFonts w:ascii="PT Astra Serif" w:hAnsi="PT Astra Serif"/>
          <w:sz w:val="28"/>
          <w:szCs w:val="28"/>
        </w:rPr>
        <w:lastRenderedPageBreak/>
        <w:t>центричным, так как содержит требование построения аргументации с обязательной опорой на литературный материал.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2019/20 учебном году объявлены следующие пять открытых тематических направлений итогового сочинения, а также комментарии к ним: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ab/>
        <w:t>«Война и мир» – к 150-летию великой книги.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ab/>
        <w:t>Надежда и отчаяние.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ab/>
        <w:t>Добро и зло.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ab/>
        <w:t>Гордость и смирение.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ab/>
        <w:t>Он и она.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2019 - 2020 учебного года и проводит их комплектацию по часовым поясам. Комплект будет включать пять тем сочинений из закрытого перечня (по одной теме от каждого общего тематического направления).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Ниже представлены краткие комментарии к открытым тематическим направлениям:</w:t>
      </w:r>
    </w:p>
    <w:tbl>
      <w:tblPr>
        <w:tblStyle w:val="a5"/>
        <w:tblW w:w="0" w:type="auto"/>
        <w:tblLook w:val="04A0"/>
      </w:tblPr>
      <w:tblGrid>
        <w:gridCol w:w="527"/>
        <w:gridCol w:w="3065"/>
        <w:gridCol w:w="5979"/>
      </w:tblGrid>
      <w:tr w:rsidR="000E680A" w:rsidTr="000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Комментарий</w:t>
            </w:r>
          </w:p>
        </w:tc>
      </w:tr>
      <w:tr w:rsidR="000E680A" w:rsidTr="000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«Война и мир» – к 150-летию великой книги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 размышлениями овечном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их сложном соотношении, о природе подлинного героизма и патриотизма, а также о других вечных проблемах, неизменно находящих отклик в литературныхпроизведениях.</w:t>
            </w:r>
          </w:p>
        </w:tc>
      </w:tr>
      <w:tr w:rsidR="000E680A" w:rsidTr="000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Надежда и отчаяние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      </w:r>
          </w:p>
        </w:tc>
      </w:tr>
      <w:tr w:rsidR="000E680A" w:rsidTr="000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Добро и зло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      </w:r>
          </w:p>
        </w:tc>
      </w:tr>
      <w:tr w:rsidR="000E680A" w:rsidTr="000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Гордость и смирение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      </w:r>
          </w:p>
        </w:tc>
      </w:tr>
      <w:tr w:rsidR="000E680A" w:rsidTr="000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Он и она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A" w:rsidRDefault="000E680A">
            <w:pPr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      </w:r>
          </w:p>
          <w:p w:rsidR="000E680A" w:rsidRDefault="000E68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0E680A" w:rsidRDefault="000E680A" w:rsidP="000E680A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 Особенности текстов для итогового изложения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300 – 380 слов и соответствуют определенным требованиям. Текст должен: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быть повествовательным, обладать ярко выраженным сюжетом (ни описание, ни рассуждение не должны доминировать; текст не должен содержать звуковых образов, развернутых диалогов и монологов, допускается несколько реплик);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быть понятным для обучающихся с ограниченными возможностями здоровья(привычный стиль, отсутствие внутренней ироничности,несложный синтаксис,минимум слов с переносным значением);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обладать позитивным воспитательным потенциалом;</w:t>
      </w:r>
    </w:p>
    <w:p w:rsidR="000E680A" w:rsidRDefault="000E680A" w:rsidP="000E680A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B70377" w:rsidRPr="000E680A" w:rsidRDefault="00B70377" w:rsidP="000E680A">
      <w:pPr>
        <w:rPr>
          <w:szCs w:val="28"/>
        </w:rPr>
      </w:pPr>
    </w:p>
    <w:sectPr w:rsidR="00B70377" w:rsidRPr="000E680A" w:rsidSect="0053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62D"/>
    <w:multiLevelType w:val="singleLevel"/>
    <w:tmpl w:val="178CAC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A17AD4"/>
    <w:multiLevelType w:val="singleLevel"/>
    <w:tmpl w:val="E5765E2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B234FE9"/>
    <w:multiLevelType w:val="singleLevel"/>
    <w:tmpl w:val="BC38580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535B1B9F"/>
    <w:multiLevelType w:val="hybridMultilevel"/>
    <w:tmpl w:val="A9BE4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CC36B56"/>
    <w:multiLevelType w:val="singleLevel"/>
    <w:tmpl w:val="18A0F9AC"/>
    <w:lvl w:ilvl="0">
      <w:start w:val="5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CFF0F94"/>
    <w:multiLevelType w:val="singleLevel"/>
    <w:tmpl w:val="C6BEE3CC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91C78"/>
    <w:rsid w:val="00063CA9"/>
    <w:rsid w:val="00090E52"/>
    <w:rsid w:val="000E680A"/>
    <w:rsid w:val="00263255"/>
    <w:rsid w:val="0029252A"/>
    <w:rsid w:val="00332AF8"/>
    <w:rsid w:val="00517608"/>
    <w:rsid w:val="00535E05"/>
    <w:rsid w:val="0056620A"/>
    <w:rsid w:val="00570EA2"/>
    <w:rsid w:val="00593E44"/>
    <w:rsid w:val="005C708D"/>
    <w:rsid w:val="0066219B"/>
    <w:rsid w:val="006779FB"/>
    <w:rsid w:val="00733869"/>
    <w:rsid w:val="007708EF"/>
    <w:rsid w:val="007E7941"/>
    <w:rsid w:val="007F3707"/>
    <w:rsid w:val="008559FC"/>
    <w:rsid w:val="00963F49"/>
    <w:rsid w:val="00B70377"/>
    <w:rsid w:val="00BB3B62"/>
    <w:rsid w:val="00BD4BFA"/>
    <w:rsid w:val="00C55607"/>
    <w:rsid w:val="00C864CC"/>
    <w:rsid w:val="00D9235F"/>
    <w:rsid w:val="00E13E29"/>
    <w:rsid w:val="00E91C78"/>
    <w:rsid w:val="00EC027B"/>
    <w:rsid w:val="00F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3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4004</Words>
  <Characters>22824</Characters>
  <Application>Microsoft Office Word</Application>
  <DocSecurity>0</DocSecurity>
  <Lines>190</Lines>
  <Paragraphs>53</Paragraphs>
  <ScaleCrop>false</ScaleCrop>
  <Company/>
  <LinksUpToDate>false</LinksUpToDate>
  <CharactersWithSpaces>26775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2019-10-16T12:25:00Z</dcterms:created>
  <dcterms:modified xsi:type="dcterms:W3CDTF">2019-10-16T12:38:00Z</dcterms:modified>
</cp:coreProperties>
</file>