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38" w:rsidRPr="00E67C1D" w:rsidRDefault="00E67C1D" w:rsidP="00E67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C1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67C1D" w:rsidRDefault="00E67C1D" w:rsidP="00E67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C1D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по проведению независимой </w:t>
      </w:r>
      <w:proofErr w:type="gramStart"/>
      <w:r w:rsidRPr="00E67C1D">
        <w:rPr>
          <w:rFonts w:ascii="Times New Roman" w:hAnsi="Times New Roman" w:cs="Times New Roman"/>
          <w:b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E67C1D">
        <w:rPr>
          <w:rFonts w:ascii="Times New Roman" w:hAnsi="Times New Roman" w:cs="Times New Roman"/>
          <w:b/>
          <w:sz w:val="28"/>
          <w:szCs w:val="28"/>
        </w:rPr>
        <w:t xml:space="preserve"> организациями муниципального образования </w:t>
      </w:r>
      <w:proofErr w:type="spellStart"/>
      <w:r w:rsidRPr="00E67C1D">
        <w:rPr>
          <w:rFonts w:ascii="Times New Roman" w:hAnsi="Times New Roman" w:cs="Times New Roman"/>
          <w:b/>
          <w:sz w:val="28"/>
          <w:szCs w:val="28"/>
        </w:rPr>
        <w:t>Узловский</w:t>
      </w:r>
      <w:proofErr w:type="spellEnd"/>
      <w:r w:rsidRPr="00E67C1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6B2CCA" w:rsidRPr="00E67C1D" w:rsidRDefault="006B2CCA" w:rsidP="00E67C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C1D" w:rsidRDefault="009C3381" w:rsidP="00E67C1D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33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F07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6336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  <w:t>№ 1</w:t>
      </w:r>
    </w:p>
    <w:p w:rsidR="00E67C1D" w:rsidRPr="00E67C1D" w:rsidRDefault="00E67C1D" w:rsidP="00E67C1D">
      <w:pPr>
        <w:rPr>
          <w:rFonts w:ascii="Times New Roman" w:hAnsi="Times New Roman" w:cs="Times New Roman"/>
          <w:b/>
          <w:sz w:val="28"/>
          <w:szCs w:val="28"/>
        </w:rPr>
      </w:pPr>
      <w:r w:rsidRPr="00E67C1D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E67C1D" w:rsidRDefault="00E67C1D" w:rsidP="00E67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совета: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Храменкова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 Иванов Е</w:t>
      </w:r>
      <w:r w:rsidR="00F042EC">
        <w:rPr>
          <w:rFonts w:ascii="Times New Roman" w:hAnsi="Times New Roman" w:cs="Times New Roman"/>
          <w:sz w:val="28"/>
          <w:szCs w:val="28"/>
        </w:rPr>
        <w:t>.В., Кононов П.Г., Гусева С.М.,</w:t>
      </w:r>
      <w:r w:rsidR="00F042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  <w:r w:rsidR="009C3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3381">
        <w:rPr>
          <w:rFonts w:ascii="Times New Roman" w:hAnsi="Times New Roman" w:cs="Times New Roman"/>
          <w:sz w:val="28"/>
          <w:szCs w:val="28"/>
        </w:rPr>
        <w:t>Папонов</w:t>
      </w:r>
      <w:proofErr w:type="spellEnd"/>
      <w:r w:rsidR="009C3381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E67C1D" w:rsidRDefault="00E67C1D" w:rsidP="00E67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Приглашены:</w:t>
      </w:r>
    </w:p>
    <w:p w:rsidR="00E67C1D" w:rsidRDefault="00E67C1D" w:rsidP="00E67C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Кононова М.С., заместитель председателя комитета образования</w:t>
      </w:r>
    </w:p>
    <w:p w:rsidR="00D6336F" w:rsidRDefault="00D6336F" w:rsidP="00E67C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О.Н., консультант комитета образования</w:t>
      </w:r>
    </w:p>
    <w:p w:rsidR="00E67C1D" w:rsidRDefault="00E67C1D" w:rsidP="00E67C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Живова О.В.,  директор МКУ «ЦМО»</w:t>
      </w:r>
    </w:p>
    <w:p w:rsidR="00E67C1D" w:rsidRDefault="00980D06" w:rsidP="00E67C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Гаврилова Е.В., юрисконсульт комитета образования</w:t>
      </w:r>
    </w:p>
    <w:p w:rsidR="00980D06" w:rsidRDefault="00980D06" w:rsidP="00980D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E0C" w:rsidRPr="00DC26F5" w:rsidRDefault="00932E0C" w:rsidP="00932E0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6F5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3433FC" w:rsidRDefault="003433FC" w:rsidP="003433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65D6" w:rsidRDefault="00650100" w:rsidP="006B2CCA">
      <w:pPr>
        <w:pStyle w:val="a3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6336F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D6336F">
        <w:rPr>
          <w:rFonts w:ascii="Times New Roman" w:hAnsi="Times New Roman" w:cs="Times New Roman"/>
          <w:sz w:val="28"/>
          <w:szCs w:val="28"/>
        </w:rPr>
        <w:t xml:space="preserve">, </w:t>
      </w:r>
      <w:r w:rsidR="00D6336F" w:rsidRPr="00D6336F">
        <w:rPr>
          <w:rFonts w:ascii="Times New Roman" w:hAnsi="Times New Roman" w:cs="Times New Roman"/>
          <w:sz w:val="28"/>
        </w:rPr>
        <w:t>характеризующи</w:t>
      </w:r>
      <w:r w:rsidR="00D6336F">
        <w:rPr>
          <w:rFonts w:ascii="Times New Roman" w:hAnsi="Times New Roman" w:cs="Times New Roman"/>
          <w:sz w:val="28"/>
        </w:rPr>
        <w:t>х</w:t>
      </w:r>
      <w:r w:rsidR="00D6336F" w:rsidRPr="00D6336F">
        <w:rPr>
          <w:rFonts w:ascii="Times New Roman" w:hAnsi="Times New Roman" w:cs="Times New Roman"/>
          <w:sz w:val="28"/>
        </w:rPr>
        <w:t xml:space="preserve"> общие критерии </w:t>
      </w:r>
      <w:proofErr w:type="gramStart"/>
      <w:r w:rsidR="00D6336F" w:rsidRPr="00D6336F">
        <w:rPr>
          <w:rFonts w:ascii="Times New Roman" w:hAnsi="Times New Roman" w:cs="Times New Roman"/>
          <w:sz w:val="28"/>
        </w:rPr>
        <w:t>оценки качества условий осуществления образовательной деятельности</w:t>
      </w:r>
      <w:proofErr w:type="gramEnd"/>
      <w:r w:rsidR="00D6336F" w:rsidRPr="00D6336F">
        <w:rPr>
          <w:rFonts w:ascii="Times New Roman" w:hAnsi="Times New Roman" w:cs="Times New Roman"/>
          <w:sz w:val="28"/>
        </w:rPr>
        <w:t xml:space="preserve"> организациями, </w:t>
      </w:r>
      <w:proofErr w:type="gramStart"/>
      <w:r w:rsidR="00D6336F" w:rsidRPr="00D6336F">
        <w:rPr>
          <w:rFonts w:ascii="Times New Roman" w:hAnsi="Times New Roman" w:cs="Times New Roman"/>
          <w:sz w:val="28"/>
        </w:rPr>
        <w:t>осуществляющими</w:t>
      </w:r>
      <w:proofErr w:type="gramEnd"/>
      <w:r w:rsidR="00D6336F" w:rsidRPr="00D6336F">
        <w:rPr>
          <w:rFonts w:ascii="Times New Roman" w:hAnsi="Times New Roman" w:cs="Times New Roman"/>
          <w:sz w:val="28"/>
        </w:rPr>
        <w:t xml:space="preserve"> образовательную деятельность по основным</w:t>
      </w:r>
      <w:r w:rsidR="006B2CCA">
        <w:rPr>
          <w:rFonts w:ascii="Times New Roman" w:hAnsi="Times New Roman" w:cs="Times New Roman"/>
          <w:sz w:val="28"/>
        </w:rPr>
        <w:t xml:space="preserve"> </w:t>
      </w:r>
      <w:r w:rsidR="00D6336F" w:rsidRPr="00D6336F">
        <w:rPr>
          <w:rFonts w:ascii="Times New Roman" w:hAnsi="Times New Roman" w:cs="Times New Roman"/>
          <w:sz w:val="28"/>
        </w:rPr>
        <w:t>общеобразовательным программам</w:t>
      </w:r>
      <w:r w:rsidR="004C65D6" w:rsidRPr="00D6336F">
        <w:rPr>
          <w:rFonts w:ascii="Times New Roman" w:hAnsi="Times New Roman" w:cs="Times New Roman"/>
          <w:sz w:val="36"/>
          <w:szCs w:val="28"/>
        </w:rPr>
        <w:t>.</w:t>
      </w:r>
    </w:p>
    <w:p w:rsidR="00650100" w:rsidRDefault="00650100" w:rsidP="006B2C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</w:t>
      </w:r>
      <w:r w:rsidRPr="00650100">
        <w:rPr>
          <w:rFonts w:ascii="Times New Roman" w:hAnsi="Times New Roman" w:cs="Times New Roman"/>
          <w:sz w:val="28"/>
          <w:szCs w:val="28"/>
        </w:rPr>
        <w:t>тверждени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0100">
        <w:rPr>
          <w:rFonts w:ascii="Times New Roman" w:hAnsi="Times New Roman" w:cs="Times New Roman"/>
          <w:sz w:val="28"/>
          <w:szCs w:val="28"/>
        </w:rPr>
        <w:t xml:space="preserve"> плана работы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0100">
        <w:rPr>
          <w:rFonts w:ascii="Times New Roman" w:hAnsi="Times New Roman" w:cs="Times New Roman"/>
          <w:sz w:val="28"/>
          <w:szCs w:val="28"/>
        </w:rPr>
        <w:t>бщественного совета на 2019 год.</w:t>
      </w:r>
    </w:p>
    <w:p w:rsidR="00EF070A" w:rsidRPr="00650100" w:rsidRDefault="00EF070A" w:rsidP="006B2C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мер по совершенствованию деятельности общеобразовательных организаций с учетом результатов независимой оценки качества</w:t>
      </w:r>
      <w:r w:rsidR="00D11345">
        <w:rPr>
          <w:rFonts w:ascii="Times New Roman" w:hAnsi="Times New Roman" w:cs="Times New Roman"/>
          <w:sz w:val="28"/>
          <w:szCs w:val="28"/>
        </w:rPr>
        <w:t xml:space="preserve"> за 2018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36F" w:rsidRPr="00CD3E8C" w:rsidRDefault="00D6336F" w:rsidP="00EF070A">
      <w:pPr>
        <w:pStyle w:val="50"/>
        <w:shd w:val="clear" w:color="auto" w:fill="auto"/>
        <w:spacing w:before="0" w:after="0" w:line="240" w:lineRule="auto"/>
        <w:ind w:left="709" w:firstLine="0"/>
        <w:contextualSpacing/>
        <w:jc w:val="both"/>
        <w:rPr>
          <w:b w:val="0"/>
          <w:sz w:val="28"/>
          <w:szCs w:val="28"/>
        </w:rPr>
      </w:pPr>
    </w:p>
    <w:p w:rsidR="004C65D6" w:rsidRDefault="004C65D6" w:rsidP="00D633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DE2" w:rsidRDefault="00932E0C" w:rsidP="0065010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650100">
        <w:rPr>
          <w:rFonts w:ascii="Times New Roman" w:hAnsi="Times New Roman" w:cs="Times New Roman"/>
          <w:b/>
          <w:sz w:val="28"/>
          <w:szCs w:val="28"/>
        </w:rPr>
        <w:t xml:space="preserve">По первому вопросу </w:t>
      </w:r>
      <w:proofErr w:type="spellStart"/>
      <w:r w:rsidR="002C2DBF">
        <w:rPr>
          <w:rFonts w:ascii="Times New Roman" w:hAnsi="Times New Roman" w:cs="Times New Roman"/>
          <w:b/>
          <w:sz w:val="28"/>
          <w:szCs w:val="28"/>
        </w:rPr>
        <w:t>Гусарова</w:t>
      </w:r>
      <w:proofErr w:type="spellEnd"/>
      <w:r w:rsidR="002C2DBF">
        <w:rPr>
          <w:rFonts w:ascii="Times New Roman" w:hAnsi="Times New Roman" w:cs="Times New Roman"/>
          <w:b/>
          <w:sz w:val="28"/>
          <w:szCs w:val="28"/>
        </w:rPr>
        <w:t xml:space="preserve"> О.Н.</w:t>
      </w:r>
      <w:r w:rsidR="00FD154D" w:rsidRPr="00650100">
        <w:rPr>
          <w:rFonts w:ascii="Times New Roman" w:hAnsi="Times New Roman" w:cs="Times New Roman"/>
          <w:b/>
          <w:sz w:val="28"/>
          <w:szCs w:val="28"/>
        </w:rPr>
        <w:t xml:space="preserve"> проинформировала</w:t>
      </w:r>
      <w:r w:rsidR="006B2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CCA" w:rsidRPr="006B2CCA">
        <w:rPr>
          <w:rFonts w:ascii="Times New Roman" w:hAnsi="Times New Roman" w:cs="Times New Roman"/>
          <w:sz w:val="28"/>
          <w:szCs w:val="28"/>
        </w:rPr>
        <w:t xml:space="preserve">о новой нормативной базе, регламентирующей организацию и проведение независимой оценки качества условий осуществления образовательной деятельности: </w:t>
      </w:r>
      <w:r w:rsidR="006B2CCA" w:rsidRPr="00650100">
        <w:rPr>
          <w:rFonts w:ascii="Times New Roman" w:hAnsi="Times New Roman" w:cs="Times New Roman"/>
          <w:sz w:val="28"/>
          <w:szCs w:val="28"/>
        </w:rPr>
        <w:t>приказом Министерство просвещения Российской Федерации от 13 марта 2019 г. N 114</w:t>
      </w:r>
      <w:r w:rsidR="00CD3E8C" w:rsidRPr="00650100">
        <w:rPr>
          <w:rFonts w:ascii="Times New Roman" w:hAnsi="Times New Roman" w:cs="Times New Roman"/>
          <w:sz w:val="28"/>
          <w:szCs w:val="28"/>
        </w:rPr>
        <w:t xml:space="preserve"> утвер</w:t>
      </w:r>
      <w:r w:rsidR="006B2CCA">
        <w:rPr>
          <w:rFonts w:ascii="Times New Roman" w:hAnsi="Times New Roman" w:cs="Times New Roman"/>
          <w:sz w:val="28"/>
          <w:szCs w:val="28"/>
        </w:rPr>
        <w:t>ждены</w:t>
      </w:r>
      <w:r w:rsidR="00CD3E8C" w:rsidRPr="00650100">
        <w:rPr>
          <w:rFonts w:ascii="Times New Roman" w:hAnsi="Times New Roman" w:cs="Times New Roman"/>
          <w:sz w:val="28"/>
          <w:szCs w:val="28"/>
        </w:rPr>
        <w:t xml:space="preserve"> показатели, характеризующие общие критерии оценки качества условий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</w:t>
      </w:r>
      <w:proofErr w:type="gramEnd"/>
      <w:r w:rsidR="00CD3E8C" w:rsidRPr="00650100">
        <w:rPr>
          <w:rFonts w:ascii="Times New Roman" w:hAnsi="Times New Roman" w:cs="Times New Roman"/>
          <w:sz w:val="28"/>
          <w:szCs w:val="28"/>
        </w:rPr>
        <w:t xml:space="preserve"> обучения, дополнительным общеобразовательным программам. </w:t>
      </w:r>
    </w:p>
    <w:p w:rsidR="00CD3E8C" w:rsidRPr="00650100" w:rsidRDefault="00DD3D38" w:rsidP="00032DE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 w:rsidRPr="00650100">
        <w:rPr>
          <w:rFonts w:ascii="Times New Roman" w:hAnsi="Times New Roman" w:cs="Times New Roman"/>
          <w:sz w:val="28"/>
          <w:szCs w:val="28"/>
        </w:rPr>
        <w:t>Присутствующие были ознакомлены с новыми утвержденными показателями.</w:t>
      </w:r>
    </w:p>
    <w:p w:rsidR="00DD3D38" w:rsidRPr="009C3381" w:rsidRDefault="00DD3D38" w:rsidP="00DD3D38">
      <w:pPr>
        <w:autoSpaceDE w:val="0"/>
        <w:autoSpaceDN w:val="0"/>
        <w:adjustRightInd w:val="0"/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9C338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D08E2" w:rsidRPr="002C2DBF" w:rsidRDefault="002C2DBF" w:rsidP="00DD3D38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Комитету образования разработать проект т</w:t>
      </w:r>
      <w:r w:rsidR="00DD3D38">
        <w:rPr>
          <w:rFonts w:ascii="Times New Roman" w:hAnsi="Times New Roman" w:cs="Times New Roman"/>
          <w:sz w:val="28"/>
          <w:szCs w:val="28"/>
        </w:rPr>
        <w:t>ехническо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D3D38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D3D38">
        <w:rPr>
          <w:rFonts w:ascii="Times New Roman" w:hAnsi="Times New Roman" w:cs="Times New Roman"/>
          <w:sz w:val="28"/>
          <w:szCs w:val="28"/>
        </w:rPr>
        <w:t xml:space="preserve"> </w:t>
      </w:r>
      <w:r w:rsidR="00DD3D38" w:rsidRPr="00CD3E8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оказание услуги по сбору,  обобщению и анализу информации для проведения независимой </w:t>
      </w:r>
      <w:proofErr w:type="gramStart"/>
      <w:r w:rsidR="00DD3D38" w:rsidRPr="00CD3E8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оценки </w:t>
      </w:r>
      <w:r w:rsidR="00DD3D38" w:rsidRPr="00CD3E8C">
        <w:rPr>
          <w:rFonts w:ascii="Times New Roman" w:hAnsi="Times New Roman" w:cs="Times New Roman"/>
          <w:sz w:val="28"/>
          <w:szCs w:val="28"/>
        </w:rPr>
        <w:t>качества условий осуществления образовательной деятельности</w:t>
      </w:r>
      <w:proofErr w:type="gramEnd"/>
      <w:r w:rsidR="00DD3D38" w:rsidRPr="00CD3E8C">
        <w:rPr>
          <w:rFonts w:ascii="Times New Roman" w:hAnsi="Times New Roman" w:cs="Times New Roman"/>
          <w:sz w:val="28"/>
          <w:szCs w:val="28"/>
        </w:rPr>
        <w:t xml:space="preserve"> образовательными  организациями муниципального образования</w:t>
      </w:r>
      <w:r w:rsidR="00DD3D38">
        <w:rPr>
          <w:b/>
          <w:sz w:val="28"/>
          <w:szCs w:val="28"/>
        </w:rPr>
        <w:t xml:space="preserve"> </w:t>
      </w:r>
      <w:proofErr w:type="spellStart"/>
      <w:r w:rsidR="00DD3D38" w:rsidRPr="00CD3E8C">
        <w:rPr>
          <w:rFonts w:ascii="Times New Roman" w:hAnsi="Times New Roman" w:cs="Times New Roman"/>
          <w:sz w:val="28"/>
          <w:szCs w:val="28"/>
        </w:rPr>
        <w:lastRenderedPageBreak/>
        <w:t>Узловский</w:t>
      </w:r>
      <w:proofErr w:type="spellEnd"/>
      <w:r w:rsidR="00DD3D38" w:rsidRPr="00CD3E8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DD3D38" w:rsidRPr="00CD3E8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2019 году</w:t>
      </w:r>
      <w:r w:rsidR="00DD3D3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соответствии с вновь утвержденными показателями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срок до 20.07.2019</w:t>
      </w:r>
      <w:r w:rsidR="00DD3D3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650100" w:rsidRPr="00650100" w:rsidRDefault="00650100" w:rsidP="00650100">
      <w:pPr>
        <w:autoSpaceDE w:val="0"/>
        <w:autoSpaceDN w:val="0"/>
        <w:adjustRightInd w:val="0"/>
        <w:ind w:left="-349" w:firstLine="0"/>
        <w:rPr>
          <w:rFonts w:ascii="Times New Roman" w:hAnsi="Times New Roman" w:cs="Times New Roman"/>
          <w:sz w:val="28"/>
          <w:szCs w:val="28"/>
        </w:rPr>
      </w:pPr>
    </w:p>
    <w:p w:rsidR="00650100" w:rsidRPr="00650100" w:rsidRDefault="00650100" w:rsidP="00650100">
      <w:pPr>
        <w:ind w:left="-349" w:firstLine="0"/>
        <w:rPr>
          <w:rFonts w:ascii="Times New Roman" w:hAnsi="Times New Roman" w:cs="Times New Roman"/>
          <w:sz w:val="28"/>
          <w:szCs w:val="28"/>
        </w:rPr>
      </w:pPr>
      <w:r w:rsidRPr="00650100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650100">
        <w:rPr>
          <w:rFonts w:ascii="Times New Roman" w:hAnsi="Times New Roman" w:cs="Times New Roman"/>
          <w:sz w:val="28"/>
          <w:szCs w:val="28"/>
        </w:rPr>
        <w:t>: единогласно</w:t>
      </w:r>
    </w:p>
    <w:p w:rsidR="00650100" w:rsidRPr="00650100" w:rsidRDefault="00650100" w:rsidP="00650100">
      <w:pPr>
        <w:autoSpaceDE w:val="0"/>
        <w:autoSpaceDN w:val="0"/>
        <w:adjustRightInd w:val="0"/>
        <w:ind w:left="-349" w:firstLine="0"/>
        <w:rPr>
          <w:rFonts w:ascii="Times New Roman" w:hAnsi="Times New Roman" w:cs="Times New Roman"/>
          <w:sz w:val="28"/>
          <w:szCs w:val="28"/>
        </w:rPr>
      </w:pPr>
    </w:p>
    <w:p w:rsidR="00DC26F5" w:rsidRDefault="009C3381" w:rsidP="002C2DBF">
      <w:pPr>
        <w:autoSpaceDE w:val="0"/>
        <w:autoSpaceDN w:val="0"/>
        <w:adjustRightInd w:val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9C3381">
        <w:rPr>
          <w:rFonts w:ascii="Times New Roman" w:hAnsi="Times New Roman" w:cs="Times New Roman"/>
          <w:b/>
          <w:sz w:val="28"/>
          <w:szCs w:val="28"/>
        </w:rPr>
        <w:t xml:space="preserve">По второму вопросу выступила </w:t>
      </w:r>
      <w:proofErr w:type="spellStart"/>
      <w:r w:rsidRPr="009C3381">
        <w:rPr>
          <w:rFonts w:ascii="Times New Roman" w:hAnsi="Times New Roman" w:cs="Times New Roman"/>
          <w:b/>
          <w:sz w:val="28"/>
          <w:szCs w:val="28"/>
        </w:rPr>
        <w:t>Храменкова</w:t>
      </w:r>
      <w:proofErr w:type="spellEnd"/>
      <w:r w:rsidRPr="009C3381">
        <w:rPr>
          <w:rFonts w:ascii="Times New Roman" w:hAnsi="Times New Roman" w:cs="Times New Roman"/>
          <w:b/>
          <w:sz w:val="28"/>
          <w:szCs w:val="28"/>
        </w:rPr>
        <w:t xml:space="preserve"> Л.В.,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26F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DC26F5">
        <w:rPr>
          <w:rFonts w:ascii="Times New Roman" w:hAnsi="Times New Roman" w:cs="Times New Roman"/>
          <w:sz w:val="28"/>
          <w:szCs w:val="28"/>
        </w:rPr>
        <w:t xml:space="preserve"> предложила  провести в 2019 году 3 заседания.</w:t>
      </w:r>
    </w:p>
    <w:p w:rsidR="00DC26F5" w:rsidRPr="009C3381" w:rsidRDefault="00DC26F5" w:rsidP="00DC26F5">
      <w:pPr>
        <w:autoSpaceDE w:val="0"/>
        <w:autoSpaceDN w:val="0"/>
        <w:adjustRightInd w:val="0"/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9C338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C26F5" w:rsidRDefault="00DC26F5" w:rsidP="00DC26F5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hanging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Общественного совета на 2019 год (приложение к протоколу).</w:t>
      </w:r>
    </w:p>
    <w:p w:rsidR="00032DE2" w:rsidRDefault="00032DE2" w:rsidP="00032DE2">
      <w:pPr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032DE2" w:rsidRPr="00032DE2" w:rsidRDefault="00032DE2" w:rsidP="00032DE2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032DE2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032DE2">
        <w:rPr>
          <w:rFonts w:ascii="Times New Roman" w:hAnsi="Times New Roman" w:cs="Times New Roman"/>
          <w:sz w:val="28"/>
          <w:szCs w:val="28"/>
        </w:rPr>
        <w:t>: единогласно</w:t>
      </w:r>
    </w:p>
    <w:p w:rsidR="00D11345" w:rsidRDefault="00D11345" w:rsidP="00D1134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D11345" w:rsidRDefault="00D11345" w:rsidP="00032DE2">
      <w:pPr>
        <w:autoSpaceDE w:val="0"/>
        <w:autoSpaceDN w:val="0"/>
        <w:adjustRightInd w:val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9C338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</w:t>
      </w:r>
      <w:r w:rsidRPr="009C3381">
        <w:rPr>
          <w:rFonts w:ascii="Times New Roman" w:hAnsi="Times New Roman" w:cs="Times New Roman"/>
          <w:b/>
          <w:sz w:val="28"/>
          <w:szCs w:val="28"/>
        </w:rPr>
        <w:t>му вопросу выступила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Кононова М.С., </w:t>
      </w:r>
      <w:r w:rsidRPr="00D11345">
        <w:rPr>
          <w:rFonts w:ascii="Times New Roman" w:hAnsi="Times New Roman" w:cs="Times New Roman"/>
          <w:sz w:val="28"/>
          <w:szCs w:val="28"/>
        </w:rPr>
        <w:t xml:space="preserve">которая </w:t>
      </w:r>
      <w:r>
        <w:rPr>
          <w:rFonts w:ascii="Times New Roman" w:hAnsi="Times New Roman" w:cs="Times New Roman"/>
          <w:sz w:val="28"/>
          <w:szCs w:val="28"/>
        </w:rPr>
        <w:t>сообщила, что общеобразовательные организации, в отношение которых была проведена независимая оценка в 2018 году, предостав</w:t>
      </w:r>
      <w:r w:rsidR="00CA0F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CA0F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комитет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отчеты</w:t>
      </w:r>
      <w:r w:rsidR="00CA0FE7">
        <w:rPr>
          <w:rFonts w:ascii="Times New Roman" w:hAnsi="Times New Roman" w:cs="Times New Roman"/>
          <w:sz w:val="28"/>
          <w:szCs w:val="28"/>
        </w:rPr>
        <w:t xml:space="preserve"> за </w:t>
      </w:r>
      <w:r w:rsidR="00CA0F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A0FE7" w:rsidRPr="00CA0FE7">
        <w:rPr>
          <w:rFonts w:ascii="Times New Roman" w:hAnsi="Times New Roman" w:cs="Times New Roman"/>
          <w:sz w:val="28"/>
          <w:szCs w:val="28"/>
        </w:rPr>
        <w:t xml:space="preserve"> </w:t>
      </w:r>
      <w:r w:rsidR="00CA0FE7">
        <w:rPr>
          <w:rFonts w:ascii="Times New Roman" w:hAnsi="Times New Roman" w:cs="Times New Roman"/>
          <w:sz w:val="28"/>
          <w:szCs w:val="28"/>
        </w:rPr>
        <w:t>квартал 2019 года</w:t>
      </w:r>
      <w:r>
        <w:rPr>
          <w:rFonts w:ascii="Times New Roman" w:hAnsi="Times New Roman" w:cs="Times New Roman"/>
          <w:sz w:val="28"/>
          <w:szCs w:val="28"/>
        </w:rPr>
        <w:t xml:space="preserve"> о выполнении плана по устранению недостатков. </w:t>
      </w:r>
      <w:r w:rsidR="00032DE2">
        <w:rPr>
          <w:rFonts w:ascii="Times New Roman" w:hAnsi="Times New Roman" w:cs="Times New Roman"/>
          <w:sz w:val="28"/>
          <w:szCs w:val="28"/>
        </w:rPr>
        <w:t xml:space="preserve">По мере выполнения мероприятий по устранению недостатков, выявленных в ходе независимой оценки, </w:t>
      </w:r>
      <w:proofErr w:type="gramStart"/>
      <w:r w:rsidR="00032DE2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032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DE2">
        <w:rPr>
          <w:rFonts w:ascii="Times New Roman" w:hAnsi="Times New Roman" w:cs="Times New Roman"/>
          <w:sz w:val="28"/>
          <w:szCs w:val="28"/>
        </w:rPr>
        <w:t>Тютюкин</w:t>
      </w:r>
      <w:proofErr w:type="spellEnd"/>
      <w:r w:rsidR="00032DE2">
        <w:rPr>
          <w:rFonts w:ascii="Times New Roman" w:hAnsi="Times New Roman" w:cs="Times New Roman"/>
          <w:sz w:val="28"/>
          <w:szCs w:val="28"/>
        </w:rPr>
        <w:t xml:space="preserve"> М.В. размещает необходимую информацию на официальном Интернет-сайте </w:t>
      </w:r>
      <w:hyperlink r:id="rId8" w:history="1">
        <w:r w:rsidR="00032DE2" w:rsidRPr="00F0576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32DE2" w:rsidRPr="00F0576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32DE2" w:rsidRPr="00F0576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="00032DE2" w:rsidRPr="00F0576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32DE2" w:rsidRPr="00F0576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032DE2" w:rsidRPr="00F0576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32DE2" w:rsidRPr="00F0576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32DE2">
        <w:rPr>
          <w:rFonts w:ascii="Times New Roman" w:hAnsi="Times New Roman" w:cs="Times New Roman"/>
          <w:sz w:val="28"/>
          <w:szCs w:val="28"/>
        </w:rPr>
        <w:t>.</w:t>
      </w:r>
    </w:p>
    <w:p w:rsidR="00032DE2" w:rsidRDefault="00032DE2" w:rsidP="00032DE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32DE2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DE2" w:rsidRPr="00032DE2" w:rsidRDefault="00032DE2" w:rsidP="00032DE2">
      <w:pPr>
        <w:pStyle w:val="a3"/>
        <w:numPr>
          <w:ilvl w:val="0"/>
          <w:numId w:val="50"/>
        </w:numPr>
        <w:autoSpaceDE w:val="0"/>
        <w:autoSpaceDN w:val="0"/>
        <w:adjustRightInd w:val="0"/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32DE2">
        <w:rPr>
          <w:rFonts w:ascii="Times New Roman" w:hAnsi="Times New Roman" w:cs="Times New Roman"/>
          <w:sz w:val="28"/>
          <w:szCs w:val="28"/>
        </w:rPr>
        <w:t>ризнать работу комитета образования по совершенствованию деятельности общеобразовательных организаций  с учетом результатов независимой оценки качества</w:t>
      </w:r>
      <w:r>
        <w:rPr>
          <w:rFonts w:ascii="Times New Roman" w:hAnsi="Times New Roman" w:cs="Times New Roman"/>
          <w:sz w:val="28"/>
          <w:szCs w:val="28"/>
        </w:rPr>
        <w:t xml:space="preserve"> 2018 года </w:t>
      </w:r>
      <w:r w:rsidRPr="00032DE2"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</w:p>
    <w:p w:rsidR="00032DE2" w:rsidRDefault="00032DE2" w:rsidP="00032DE2">
      <w:pPr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032DE2" w:rsidRPr="00032DE2" w:rsidRDefault="00032DE2" w:rsidP="00032DE2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032DE2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032DE2">
        <w:rPr>
          <w:rFonts w:ascii="Times New Roman" w:hAnsi="Times New Roman" w:cs="Times New Roman"/>
          <w:sz w:val="28"/>
          <w:szCs w:val="28"/>
        </w:rPr>
        <w:t>: единогласно</w:t>
      </w:r>
    </w:p>
    <w:p w:rsidR="00DC26F5" w:rsidRPr="009C3381" w:rsidRDefault="00DC26F5" w:rsidP="00DC26F5">
      <w:pPr>
        <w:pStyle w:val="a3"/>
        <w:autoSpaceDE w:val="0"/>
        <w:autoSpaceDN w:val="0"/>
        <w:adjustRightInd w:val="0"/>
        <w:ind w:left="-349"/>
        <w:rPr>
          <w:rFonts w:ascii="Times New Roman" w:hAnsi="Times New Roman" w:cs="Times New Roman"/>
          <w:sz w:val="28"/>
          <w:szCs w:val="28"/>
        </w:rPr>
      </w:pPr>
    </w:p>
    <w:p w:rsidR="00DC26F5" w:rsidRDefault="00DC26F5" w:rsidP="00DD3D38">
      <w:pPr>
        <w:autoSpaceDE w:val="0"/>
        <w:autoSpaceDN w:val="0"/>
        <w:adjustRightInd w:val="0"/>
        <w:ind w:hanging="709"/>
        <w:rPr>
          <w:rFonts w:ascii="Times New Roman" w:hAnsi="Times New Roman" w:cs="Times New Roman"/>
          <w:sz w:val="28"/>
          <w:szCs w:val="28"/>
        </w:rPr>
      </w:pPr>
    </w:p>
    <w:p w:rsidR="00DC26F5" w:rsidRDefault="00DC26F5" w:rsidP="00DD3D38">
      <w:pPr>
        <w:autoSpaceDE w:val="0"/>
        <w:autoSpaceDN w:val="0"/>
        <w:adjustRightInd w:val="0"/>
        <w:ind w:hanging="709"/>
        <w:rPr>
          <w:rFonts w:ascii="Times New Roman" w:hAnsi="Times New Roman" w:cs="Times New Roman"/>
          <w:sz w:val="28"/>
          <w:szCs w:val="28"/>
        </w:rPr>
      </w:pPr>
    </w:p>
    <w:p w:rsidR="00DC26F5" w:rsidRDefault="00DC26F5" w:rsidP="00DD3D38">
      <w:pPr>
        <w:autoSpaceDE w:val="0"/>
        <w:autoSpaceDN w:val="0"/>
        <w:adjustRightInd w:val="0"/>
        <w:ind w:hanging="709"/>
        <w:rPr>
          <w:rFonts w:ascii="Times New Roman" w:hAnsi="Times New Roman" w:cs="Times New Roman"/>
          <w:sz w:val="28"/>
          <w:szCs w:val="28"/>
        </w:rPr>
      </w:pPr>
    </w:p>
    <w:p w:rsidR="00935AF4" w:rsidRDefault="00935AF4" w:rsidP="004C65D6">
      <w:pPr>
        <w:rPr>
          <w:rFonts w:ascii="Times New Roman" w:hAnsi="Times New Roman" w:cs="Times New Roman"/>
          <w:sz w:val="28"/>
          <w:szCs w:val="28"/>
        </w:rPr>
      </w:pPr>
    </w:p>
    <w:p w:rsidR="006B2CCA" w:rsidRDefault="006B2CCA" w:rsidP="004C65D6">
      <w:pPr>
        <w:rPr>
          <w:rFonts w:ascii="Times New Roman" w:hAnsi="Times New Roman" w:cs="Times New Roman"/>
          <w:sz w:val="28"/>
          <w:szCs w:val="28"/>
        </w:rPr>
      </w:pPr>
    </w:p>
    <w:p w:rsidR="006B2CCA" w:rsidRDefault="006B2CCA" w:rsidP="004C65D6">
      <w:pPr>
        <w:rPr>
          <w:rFonts w:ascii="Times New Roman" w:hAnsi="Times New Roman" w:cs="Times New Roman"/>
          <w:sz w:val="28"/>
          <w:szCs w:val="28"/>
        </w:rPr>
      </w:pPr>
    </w:p>
    <w:p w:rsidR="006B2CCA" w:rsidRDefault="006B2CCA" w:rsidP="004C65D6">
      <w:pPr>
        <w:rPr>
          <w:rFonts w:ascii="Times New Roman" w:hAnsi="Times New Roman" w:cs="Times New Roman"/>
          <w:sz w:val="28"/>
          <w:szCs w:val="28"/>
        </w:rPr>
      </w:pPr>
    </w:p>
    <w:p w:rsidR="00935AF4" w:rsidRPr="004C65D6" w:rsidRDefault="00935AF4" w:rsidP="004C65D6">
      <w:pPr>
        <w:rPr>
          <w:rFonts w:ascii="Times New Roman" w:hAnsi="Times New Roman" w:cs="Times New Roman"/>
          <w:sz w:val="28"/>
          <w:szCs w:val="28"/>
        </w:rPr>
      </w:pPr>
    </w:p>
    <w:p w:rsidR="00A636B8" w:rsidRDefault="00A636B8" w:rsidP="00E67C1D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A636B8" w:rsidRDefault="00A636B8" w:rsidP="00E67C1D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A636B8" w:rsidRDefault="00A636B8" w:rsidP="00E67C1D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Общественного совета</w:t>
      </w:r>
    </w:p>
    <w:p w:rsidR="008D4EB5" w:rsidRDefault="008D4EB5" w:rsidP="00E67C1D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8D4EB5" w:rsidRDefault="008D4EB5" w:rsidP="00E67C1D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8D4EB5" w:rsidRDefault="008D4EB5" w:rsidP="00E67C1D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6B2CCA" w:rsidRDefault="006B2CCA" w:rsidP="00935AF4">
      <w:pPr>
        <w:tabs>
          <w:tab w:val="left" w:pos="187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B2CCA" w:rsidRDefault="006B2CCA" w:rsidP="00935AF4">
      <w:pPr>
        <w:tabs>
          <w:tab w:val="left" w:pos="187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C26F5" w:rsidRDefault="00DC26F5" w:rsidP="00935AF4">
      <w:pPr>
        <w:tabs>
          <w:tab w:val="left" w:pos="187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C26F5" w:rsidRDefault="00DC26F5" w:rsidP="00DC26F5">
      <w:pPr>
        <w:tabs>
          <w:tab w:val="left" w:pos="18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C26F5" w:rsidRDefault="00DC26F5" w:rsidP="00DC26F5">
      <w:pPr>
        <w:tabs>
          <w:tab w:val="left" w:pos="18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№ 1</w:t>
      </w:r>
    </w:p>
    <w:p w:rsidR="00DC26F5" w:rsidRDefault="00DC26F5" w:rsidP="00DC26F5">
      <w:pPr>
        <w:tabs>
          <w:tab w:val="left" w:pos="18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заседания Общественного совета</w:t>
      </w:r>
    </w:p>
    <w:p w:rsidR="00DC26F5" w:rsidRDefault="00DC26F5" w:rsidP="00DC26F5">
      <w:pPr>
        <w:tabs>
          <w:tab w:val="left" w:pos="187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C26F5" w:rsidRDefault="00DC26F5" w:rsidP="00DC26F5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DC26F5" w:rsidRDefault="00DC26F5" w:rsidP="00DC26F5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DC26F5" w:rsidRPr="00DC26F5" w:rsidRDefault="00DC26F5" w:rsidP="002C2DBF">
      <w:pPr>
        <w:tabs>
          <w:tab w:val="left" w:pos="1875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6F5">
        <w:rPr>
          <w:rFonts w:ascii="Times New Roman" w:hAnsi="Times New Roman" w:cs="Times New Roman"/>
          <w:b/>
          <w:sz w:val="28"/>
          <w:szCs w:val="28"/>
        </w:rPr>
        <w:t xml:space="preserve">План работы Общественного совета по проведению независимой </w:t>
      </w:r>
      <w:proofErr w:type="gramStart"/>
      <w:r w:rsidRPr="00DC26F5">
        <w:rPr>
          <w:rFonts w:ascii="Times New Roman" w:hAnsi="Times New Roman" w:cs="Times New Roman"/>
          <w:b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DC26F5">
        <w:rPr>
          <w:rFonts w:ascii="Times New Roman" w:hAnsi="Times New Roman" w:cs="Times New Roman"/>
          <w:b/>
          <w:sz w:val="28"/>
          <w:szCs w:val="28"/>
        </w:rPr>
        <w:t xml:space="preserve"> организациями муниципального образования </w:t>
      </w:r>
      <w:proofErr w:type="spellStart"/>
      <w:r w:rsidRPr="00DC26F5">
        <w:rPr>
          <w:rFonts w:ascii="Times New Roman" w:hAnsi="Times New Roman" w:cs="Times New Roman"/>
          <w:b/>
          <w:sz w:val="28"/>
          <w:szCs w:val="28"/>
        </w:rPr>
        <w:t>Узловский</w:t>
      </w:r>
      <w:proofErr w:type="spellEnd"/>
      <w:r w:rsidRPr="00DC26F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2C2DBF">
        <w:rPr>
          <w:rFonts w:ascii="Times New Roman" w:hAnsi="Times New Roman" w:cs="Times New Roman"/>
          <w:b/>
          <w:sz w:val="28"/>
          <w:szCs w:val="28"/>
        </w:rPr>
        <w:t xml:space="preserve"> на 2019 год</w:t>
      </w:r>
    </w:p>
    <w:tbl>
      <w:tblPr>
        <w:tblStyle w:val="a9"/>
        <w:tblW w:w="0" w:type="auto"/>
        <w:tblLook w:val="04A0"/>
      </w:tblPr>
      <w:tblGrid>
        <w:gridCol w:w="959"/>
        <w:gridCol w:w="6237"/>
        <w:gridCol w:w="1915"/>
      </w:tblGrid>
      <w:tr w:rsidR="00DC26F5" w:rsidTr="00982EA1">
        <w:tc>
          <w:tcPr>
            <w:tcW w:w="959" w:type="dxa"/>
          </w:tcPr>
          <w:p w:rsidR="00DC26F5" w:rsidRPr="001667CB" w:rsidRDefault="00DC26F5" w:rsidP="00DC26F5">
            <w:pPr>
              <w:tabs>
                <w:tab w:val="left" w:pos="1875"/>
              </w:tabs>
              <w:ind w:left="14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7CB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proofErr w:type="spellStart"/>
            <w:proofErr w:type="gramStart"/>
            <w:r w:rsidRPr="001667C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667C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667C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DC26F5" w:rsidRPr="001667CB" w:rsidRDefault="00DC26F5" w:rsidP="00982EA1">
            <w:pPr>
              <w:tabs>
                <w:tab w:val="left" w:pos="1875"/>
              </w:tabs>
              <w:rPr>
                <w:rFonts w:ascii="Times New Roman" w:hAnsi="Times New Roman"/>
                <w:sz w:val="28"/>
                <w:szCs w:val="28"/>
              </w:rPr>
            </w:pPr>
            <w:r w:rsidRPr="001667CB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666" w:type="dxa"/>
          </w:tcPr>
          <w:p w:rsidR="00DC26F5" w:rsidRPr="001667CB" w:rsidRDefault="00DC26F5" w:rsidP="00DC26F5">
            <w:pPr>
              <w:tabs>
                <w:tab w:val="left" w:pos="1875"/>
              </w:tabs>
              <w:ind w:left="317" w:firstLine="40"/>
              <w:rPr>
                <w:rFonts w:ascii="Times New Roman" w:hAnsi="Times New Roman"/>
                <w:sz w:val="28"/>
                <w:szCs w:val="28"/>
              </w:rPr>
            </w:pPr>
            <w:r w:rsidRPr="001667CB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</w:tr>
      <w:tr w:rsidR="00DC26F5" w:rsidTr="00982EA1">
        <w:tc>
          <w:tcPr>
            <w:tcW w:w="959" w:type="dxa"/>
          </w:tcPr>
          <w:p w:rsidR="00DC26F5" w:rsidRPr="001667CB" w:rsidRDefault="00DC26F5" w:rsidP="00982EA1">
            <w:pPr>
              <w:tabs>
                <w:tab w:val="left" w:pos="1875"/>
              </w:tabs>
              <w:rPr>
                <w:rFonts w:ascii="Times New Roman" w:hAnsi="Times New Roman"/>
                <w:sz w:val="28"/>
                <w:szCs w:val="28"/>
              </w:rPr>
            </w:pPr>
            <w:r w:rsidRPr="001667C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DC26F5" w:rsidRDefault="00DC26F5" w:rsidP="00774A38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50100">
              <w:rPr>
                <w:rFonts w:ascii="Times New Roman" w:hAnsi="Times New Roman"/>
                <w:sz w:val="28"/>
                <w:szCs w:val="28"/>
              </w:rPr>
              <w:t>тверждени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50100">
              <w:rPr>
                <w:rFonts w:ascii="Times New Roman" w:hAnsi="Times New Roman"/>
                <w:sz w:val="28"/>
                <w:szCs w:val="28"/>
              </w:rPr>
              <w:t xml:space="preserve"> плана работы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50100">
              <w:rPr>
                <w:rFonts w:ascii="Times New Roman" w:hAnsi="Times New Roman"/>
                <w:sz w:val="28"/>
                <w:szCs w:val="28"/>
              </w:rPr>
              <w:t>бщественного совета на 2019 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26F5" w:rsidRPr="001667CB" w:rsidRDefault="002C2DBF" w:rsidP="00774A38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принятии мер по совершенствованию деятельности общеобразовательных организаций с учетом результатов независимой оценки качества</w:t>
            </w:r>
          </w:p>
        </w:tc>
        <w:tc>
          <w:tcPr>
            <w:tcW w:w="1666" w:type="dxa"/>
          </w:tcPr>
          <w:p w:rsidR="00DC26F5" w:rsidRPr="001667CB" w:rsidRDefault="00DC26F5" w:rsidP="00982EA1">
            <w:pPr>
              <w:tabs>
                <w:tab w:val="left" w:pos="187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C26F5" w:rsidRPr="001667CB" w:rsidRDefault="002C2DBF" w:rsidP="002C2DBF">
            <w:pPr>
              <w:tabs>
                <w:tab w:val="left" w:pos="18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  <w:tr w:rsidR="00DC26F5" w:rsidTr="00982EA1">
        <w:tc>
          <w:tcPr>
            <w:tcW w:w="959" w:type="dxa"/>
          </w:tcPr>
          <w:p w:rsidR="00DC26F5" w:rsidRPr="001667CB" w:rsidRDefault="00DC26F5" w:rsidP="00982EA1">
            <w:pPr>
              <w:tabs>
                <w:tab w:val="left" w:pos="1875"/>
              </w:tabs>
              <w:rPr>
                <w:rFonts w:ascii="Times New Roman" w:hAnsi="Times New Roman"/>
                <w:sz w:val="28"/>
                <w:szCs w:val="28"/>
              </w:rPr>
            </w:pPr>
            <w:r w:rsidRPr="001667C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DC26F5" w:rsidRDefault="00DC26F5" w:rsidP="00774A38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7CB">
              <w:rPr>
                <w:rFonts w:ascii="Times New Roman" w:hAnsi="Times New Roman"/>
                <w:sz w:val="28"/>
                <w:szCs w:val="28"/>
              </w:rPr>
              <w:t xml:space="preserve">Утверждение Технического задания на выполнение работ в рамках </w:t>
            </w:r>
            <w:proofErr w:type="gramStart"/>
            <w:r w:rsidRPr="001667CB">
              <w:rPr>
                <w:rFonts w:ascii="Times New Roman" w:hAnsi="Times New Roman"/>
                <w:sz w:val="28"/>
                <w:szCs w:val="28"/>
              </w:rPr>
              <w:t>проведения независимой оценки качества условий оказания услуг</w:t>
            </w:r>
            <w:proofErr w:type="gramEnd"/>
            <w:r w:rsidRPr="001667CB"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667CB"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</w:p>
          <w:p w:rsidR="002C2DBF" w:rsidRPr="001667CB" w:rsidRDefault="002C2DBF" w:rsidP="00774A38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выполнения плана мероприятий по устранению недостатков, выявленных в результате независимой оценки в 2018 году.</w:t>
            </w:r>
          </w:p>
        </w:tc>
        <w:tc>
          <w:tcPr>
            <w:tcW w:w="1666" w:type="dxa"/>
          </w:tcPr>
          <w:p w:rsidR="00DC26F5" w:rsidRDefault="00DC26F5" w:rsidP="00982EA1">
            <w:pPr>
              <w:tabs>
                <w:tab w:val="left" w:pos="187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C26F5" w:rsidRPr="001667CB" w:rsidRDefault="00DC26F5" w:rsidP="00982EA1">
            <w:pPr>
              <w:tabs>
                <w:tab w:val="left" w:pos="18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DC26F5" w:rsidTr="00982EA1">
        <w:tc>
          <w:tcPr>
            <w:tcW w:w="959" w:type="dxa"/>
          </w:tcPr>
          <w:p w:rsidR="00DC26F5" w:rsidRPr="001667CB" w:rsidRDefault="00DC26F5" w:rsidP="00982EA1">
            <w:pPr>
              <w:tabs>
                <w:tab w:val="left" w:pos="1875"/>
              </w:tabs>
              <w:rPr>
                <w:rFonts w:ascii="Times New Roman" w:hAnsi="Times New Roman"/>
                <w:sz w:val="28"/>
                <w:szCs w:val="28"/>
              </w:rPr>
            </w:pPr>
            <w:r w:rsidRPr="001667C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D11345" w:rsidRDefault="00D11345" w:rsidP="00774A38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отчета оператора по </w:t>
            </w:r>
            <w:r w:rsidRPr="00E22B8C">
              <w:rPr>
                <w:rFonts w:ascii="Times New Roman" w:hAnsi="Times New Roman"/>
                <w:sz w:val="28"/>
                <w:szCs w:val="28"/>
              </w:rPr>
              <w:t xml:space="preserve">сбору,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обобщению и анализу информации, полученной в ходе </w:t>
            </w:r>
            <w:proofErr w:type="gramStart"/>
            <w:r w:rsidRPr="00E22B8C">
              <w:rPr>
                <w:rFonts w:ascii="Times New Roman" w:hAnsi="Times New Roman"/>
                <w:sz w:val="28"/>
                <w:szCs w:val="28"/>
              </w:rPr>
              <w:t>проведения независимой оценки качества условий осуществления образовательной деятельности</w:t>
            </w:r>
            <w:proofErr w:type="gramEnd"/>
            <w:r w:rsidRPr="00E22B8C">
              <w:rPr>
                <w:rFonts w:ascii="Times New Roman" w:hAnsi="Times New Roman"/>
                <w:sz w:val="28"/>
                <w:szCs w:val="28"/>
              </w:rPr>
              <w:t xml:space="preserve"> образовательными  организациями муниципального образования </w:t>
            </w:r>
            <w:proofErr w:type="spellStart"/>
            <w:r w:rsidRPr="00E22B8C">
              <w:rPr>
                <w:rFonts w:ascii="Times New Roman" w:hAnsi="Times New Roman"/>
                <w:sz w:val="28"/>
                <w:szCs w:val="28"/>
              </w:rPr>
              <w:t>Узловский</w:t>
            </w:r>
            <w:proofErr w:type="spellEnd"/>
            <w:r w:rsidRPr="00E22B8C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2019 году</w:t>
            </w:r>
            <w:r w:rsidR="00DC26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1345" w:rsidRDefault="00D11345" w:rsidP="00774A38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рейтинга образовательных организаций.</w:t>
            </w:r>
            <w:r w:rsidR="00774A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1345" w:rsidRDefault="00D11345" w:rsidP="00774A38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</w:t>
            </w:r>
            <w:r w:rsidR="00774A38">
              <w:rPr>
                <w:rFonts w:ascii="Times New Roman" w:hAnsi="Times New Roman"/>
                <w:sz w:val="28"/>
                <w:szCs w:val="28"/>
              </w:rPr>
              <w:t>работка рекомендаций по результатам независимой оценки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2019 года</w:t>
            </w:r>
            <w:r w:rsidR="00774A3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26F5" w:rsidRPr="001667CB" w:rsidRDefault="00774A38" w:rsidP="00774A38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</w:t>
            </w:r>
            <w:r w:rsidR="00DC26F5">
              <w:rPr>
                <w:rFonts w:ascii="Times New Roman" w:hAnsi="Times New Roman"/>
                <w:sz w:val="28"/>
                <w:szCs w:val="28"/>
              </w:rPr>
              <w:t xml:space="preserve">  перечня организаций, в отношении которых будет проводиться независимая оценка </w:t>
            </w:r>
            <w:r w:rsidR="00DC26F5" w:rsidRPr="00DD08E2">
              <w:rPr>
                <w:rFonts w:ascii="Times New Roman" w:hAnsi="Times New Roman"/>
                <w:sz w:val="28"/>
                <w:szCs w:val="28"/>
              </w:rPr>
              <w:t>условий осуществления образовательной деятельности</w:t>
            </w:r>
            <w:r w:rsidR="00DC26F5">
              <w:rPr>
                <w:rFonts w:ascii="Times New Roman" w:hAnsi="Times New Roman"/>
                <w:sz w:val="28"/>
                <w:szCs w:val="28"/>
              </w:rPr>
              <w:t xml:space="preserve"> в 2020 году.</w:t>
            </w:r>
          </w:p>
        </w:tc>
        <w:tc>
          <w:tcPr>
            <w:tcW w:w="1666" w:type="dxa"/>
          </w:tcPr>
          <w:p w:rsidR="00DC26F5" w:rsidRDefault="00DC26F5" w:rsidP="00982EA1">
            <w:pPr>
              <w:tabs>
                <w:tab w:val="left" w:pos="187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C26F5" w:rsidRPr="001667CB" w:rsidRDefault="00D11345" w:rsidP="00982EA1">
            <w:pPr>
              <w:tabs>
                <w:tab w:val="left" w:pos="18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</w:t>
            </w:r>
            <w:r w:rsidR="00DC26F5" w:rsidRPr="001667CB">
              <w:rPr>
                <w:rFonts w:ascii="Times New Roman" w:hAnsi="Times New Roman"/>
                <w:sz w:val="28"/>
                <w:szCs w:val="28"/>
              </w:rPr>
              <w:t>брь</w:t>
            </w:r>
          </w:p>
        </w:tc>
      </w:tr>
    </w:tbl>
    <w:p w:rsidR="00DC26F5" w:rsidRDefault="00DC26F5" w:rsidP="00D11345">
      <w:pPr>
        <w:tabs>
          <w:tab w:val="left" w:pos="187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DC26F5" w:rsidSect="002C2DBF">
      <w:pgSz w:w="11907" w:h="16839" w:code="9"/>
      <w:pgMar w:top="1135" w:right="850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649" w:rsidRDefault="00696649" w:rsidP="008D4EB5">
      <w:r>
        <w:separator/>
      </w:r>
    </w:p>
  </w:endnote>
  <w:endnote w:type="continuationSeparator" w:id="0">
    <w:p w:rsidR="00696649" w:rsidRDefault="00696649" w:rsidP="008D4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649" w:rsidRDefault="00696649" w:rsidP="008D4EB5">
      <w:r>
        <w:separator/>
      </w:r>
    </w:p>
  </w:footnote>
  <w:footnote w:type="continuationSeparator" w:id="0">
    <w:p w:rsidR="00696649" w:rsidRDefault="00696649" w:rsidP="008D4E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0DD"/>
    <w:multiLevelType w:val="hybridMultilevel"/>
    <w:tmpl w:val="37CC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51C8"/>
    <w:multiLevelType w:val="hybridMultilevel"/>
    <w:tmpl w:val="76D8D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661C2"/>
    <w:multiLevelType w:val="multilevel"/>
    <w:tmpl w:val="2EC82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6B04A1"/>
    <w:multiLevelType w:val="hybridMultilevel"/>
    <w:tmpl w:val="79EE12FE"/>
    <w:lvl w:ilvl="0" w:tplc="F022CEF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05DA1"/>
    <w:multiLevelType w:val="multilevel"/>
    <w:tmpl w:val="1D500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7A0504"/>
    <w:multiLevelType w:val="multilevel"/>
    <w:tmpl w:val="2B584122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005DE8"/>
    <w:multiLevelType w:val="multilevel"/>
    <w:tmpl w:val="CFBC17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163D44"/>
    <w:multiLevelType w:val="multilevel"/>
    <w:tmpl w:val="56B82EE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2310B6F"/>
    <w:multiLevelType w:val="multilevel"/>
    <w:tmpl w:val="B2947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975C9F"/>
    <w:multiLevelType w:val="multilevel"/>
    <w:tmpl w:val="15548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CF50E3"/>
    <w:multiLevelType w:val="hybridMultilevel"/>
    <w:tmpl w:val="5C9AFF0C"/>
    <w:lvl w:ilvl="0" w:tplc="F8D0D2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258AA"/>
    <w:multiLevelType w:val="multilevel"/>
    <w:tmpl w:val="705E287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6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3134EE4"/>
    <w:multiLevelType w:val="hybridMultilevel"/>
    <w:tmpl w:val="A39E8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B036A"/>
    <w:multiLevelType w:val="hybridMultilevel"/>
    <w:tmpl w:val="74648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7E3E4D"/>
    <w:multiLevelType w:val="hybridMultilevel"/>
    <w:tmpl w:val="95EC0E7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611C9"/>
    <w:multiLevelType w:val="multilevel"/>
    <w:tmpl w:val="0B08B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A67FB5"/>
    <w:multiLevelType w:val="multilevel"/>
    <w:tmpl w:val="FB383AE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13"/>
        <w:w w:val="100"/>
        <w:sz w:val="28"/>
        <w:szCs w:val="2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BD40E1"/>
    <w:multiLevelType w:val="multilevel"/>
    <w:tmpl w:val="14766B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CF6FEC"/>
    <w:multiLevelType w:val="hybridMultilevel"/>
    <w:tmpl w:val="A5B47268"/>
    <w:lvl w:ilvl="0" w:tplc="F8D0D2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B55F0"/>
    <w:multiLevelType w:val="hybridMultilevel"/>
    <w:tmpl w:val="52946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3022BC"/>
    <w:multiLevelType w:val="hybridMultilevel"/>
    <w:tmpl w:val="F768FB5C"/>
    <w:lvl w:ilvl="0" w:tplc="A700272E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F466C1"/>
    <w:multiLevelType w:val="hybridMultilevel"/>
    <w:tmpl w:val="B9406B50"/>
    <w:lvl w:ilvl="0" w:tplc="9AA411A2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2">
    <w:nsid w:val="378247FB"/>
    <w:multiLevelType w:val="hybridMultilevel"/>
    <w:tmpl w:val="34C82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BD6AB2"/>
    <w:multiLevelType w:val="hybridMultilevel"/>
    <w:tmpl w:val="FB629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A3B2A"/>
    <w:multiLevelType w:val="hybridMultilevel"/>
    <w:tmpl w:val="1526BBF2"/>
    <w:lvl w:ilvl="0" w:tplc="D228090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5A7532"/>
    <w:multiLevelType w:val="multilevel"/>
    <w:tmpl w:val="02224BA4"/>
    <w:lvl w:ilvl="0">
      <w:start w:val="4"/>
      <w:numFmt w:val="decimal"/>
      <w:lvlText w:val="%1."/>
      <w:lvlJc w:val="left"/>
      <w:pPr>
        <w:tabs>
          <w:tab w:val="decimal" w:pos="-290"/>
        </w:tabs>
        <w:ind w:left="142"/>
      </w:pPr>
      <w:rPr>
        <w:rFonts w:ascii="Times New Roman" w:hAnsi="Times New Roman" w:cs="Times New Roman" w:hint="default"/>
        <w:b/>
        <w:i w:val="0"/>
        <w:strike w:val="0"/>
        <w:color w:val="000000"/>
        <w:spacing w:val="15"/>
        <w:w w:val="100"/>
        <w:sz w:val="28"/>
        <w:szCs w:val="2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100321"/>
    <w:multiLevelType w:val="hybridMultilevel"/>
    <w:tmpl w:val="D4A68576"/>
    <w:lvl w:ilvl="0" w:tplc="7300661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7">
    <w:nsid w:val="4C035649"/>
    <w:multiLevelType w:val="hybridMultilevel"/>
    <w:tmpl w:val="93209830"/>
    <w:lvl w:ilvl="0" w:tplc="A7CE06F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2448CE"/>
    <w:multiLevelType w:val="multilevel"/>
    <w:tmpl w:val="A4FC0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  <w:i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  <w:sz w:val="20"/>
      </w:rPr>
    </w:lvl>
  </w:abstractNum>
  <w:abstractNum w:abstractNumId="29">
    <w:nsid w:val="4DE108A6"/>
    <w:multiLevelType w:val="multilevel"/>
    <w:tmpl w:val="FBA23E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4F75BD"/>
    <w:multiLevelType w:val="multilevel"/>
    <w:tmpl w:val="412825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3221244"/>
    <w:multiLevelType w:val="multilevel"/>
    <w:tmpl w:val="DBEA57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41168EC"/>
    <w:multiLevelType w:val="multilevel"/>
    <w:tmpl w:val="D3A2A248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4E50EBC"/>
    <w:multiLevelType w:val="multilevel"/>
    <w:tmpl w:val="FD1E24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74F3106"/>
    <w:multiLevelType w:val="multilevel"/>
    <w:tmpl w:val="1D500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8DD65E7"/>
    <w:multiLevelType w:val="multilevel"/>
    <w:tmpl w:val="41C45C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8F277BE"/>
    <w:multiLevelType w:val="multilevel"/>
    <w:tmpl w:val="FA2617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7">
    <w:nsid w:val="5B77274B"/>
    <w:multiLevelType w:val="hybridMultilevel"/>
    <w:tmpl w:val="4BA0C0EA"/>
    <w:lvl w:ilvl="0" w:tplc="F8D0D2D8">
      <w:start w:val="1"/>
      <w:numFmt w:val="decimal"/>
      <w:lvlText w:val="%1."/>
      <w:lvlJc w:val="left"/>
      <w:pPr>
        <w:ind w:left="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8">
    <w:nsid w:val="5BB86702"/>
    <w:multiLevelType w:val="hybridMultilevel"/>
    <w:tmpl w:val="B9080E74"/>
    <w:lvl w:ilvl="0" w:tplc="D228090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FD4C7A"/>
    <w:multiLevelType w:val="multilevel"/>
    <w:tmpl w:val="3CE0A7C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D9D1829"/>
    <w:multiLevelType w:val="hybridMultilevel"/>
    <w:tmpl w:val="14E059CA"/>
    <w:lvl w:ilvl="0" w:tplc="D228090C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1D3224F"/>
    <w:multiLevelType w:val="multilevel"/>
    <w:tmpl w:val="E3E423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2EA69B0"/>
    <w:multiLevelType w:val="multilevel"/>
    <w:tmpl w:val="917CCC9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51A5195"/>
    <w:multiLevelType w:val="multilevel"/>
    <w:tmpl w:val="A4FC0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  <w:i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  <w:sz w:val="20"/>
      </w:rPr>
    </w:lvl>
  </w:abstractNum>
  <w:abstractNum w:abstractNumId="44">
    <w:nsid w:val="6677302A"/>
    <w:multiLevelType w:val="hybridMultilevel"/>
    <w:tmpl w:val="E48E9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653CC1"/>
    <w:multiLevelType w:val="multilevel"/>
    <w:tmpl w:val="1D500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CAA013B"/>
    <w:multiLevelType w:val="hybridMultilevel"/>
    <w:tmpl w:val="1C22C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0F0455"/>
    <w:multiLevelType w:val="hybridMultilevel"/>
    <w:tmpl w:val="B2AE3B5C"/>
    <w:lvl w:ilvl="0" w:tplc="C56A085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2754BDD"/>
    <w:multiLevelType w:val="multilevel"/>
    <w:tmpl w:val="59E4DDD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2C36092"/>
    <w:multiLevelType w:val="hybridMultilevel"/>
    <w:tmpl w:val="58D8DBB8"/>
    <w:lvl w:ilvl="0" w:tplc="5268BD7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12"/>
  </w:num>
  <w:num w:numId="5">
    <w:abstractNumId w:val="21"/>
  </w:num>
  <w:num w:numId="6">
    <w:abstractNumId w:val="26"/>
  </w:num>
  <w:num w:numId="7">
    <w:abstractNumId w:val="9"/>
  </w:num>
  <w:num w:numId="8">
    <w:abstractNumId w:val="10"/>
  </w:num>
  <w:num w:numId="9">
    <w:abstractNumId w:val="37"/>
  </w:num>
  <w:num w:numId="10">
    <w:abstractNumId w:val="2"/>
  </w:num>
  <w:num w:numId="11">
    <w:abstractNumId w:val="17"/>
  </w:num>
  <w:num w:numId="12">
    <w:abstractNumId w:val="42"/>
  </w:num>
  <w:num w:numId="13">
    <w:abstractNumId w:val="48"/>
  </w:num>
  <w:num w:numId="14">
    <w:abstractNumId w:val="39"/>
  </w:num>
  <w:num w:numId="15">
    <w:abstractNumId w:val="32"/>
  </w:num>
  <w:num w:numId="16">
    <w:abstractNumId w:val="5"/>
  </w:num>
  <w:num w:numId="17">
    <w:abstractNumId w:val="7"/>
  </w:num>
  <w:num w:numId="18">
    <w:abstractNumId w:val="36"/>
  </w:num>
  <w:num w:numId="19">
    <w:abstractNumId w:val="14"/>
  </w:num>
  <w:num w:numId="20">
    <w:abstractNumId w:val="15"/>
  </w:num>
  <w:num w:numId="21">
    <w:abstractNumId w:val="8"/>
  </w:num>
  <w:num w:numId="22">
    <w:abstractNumId w:val="33"/>
  </w:num>
  <w:num w:numId="23">
    <w:abstractNumId w:val="31"/>
  </w:num>
  <w:num w:numId="24">
    <w:abstractNumId w:val="30"/>
  </w:num>
  <w:num w:numId="25">
    <w:abstractNumId w:val="29"/>
  </w:num>
  <w:num w:numId="26">
    <w:abstractNumId w:val="41"/>
  </w:num>
  <w:num w:numId="27">
    <w:abstractNumId w:val="6"/>
  </w:num>
  <w:num w:numId="28">
    <w:abstractNumId w:val="35"/>
  </w:num>
  <w:num w:numId="29">
    <w:abstractNumId w:val="34"/>
  </w:num>
  <w:num w:numId="30">
    <w:abstractNumId w:val="49"/>
  </w:num>
  <w:num w:numId="31">
    <w:abstractNumId w:val="27"/>
  </w:num>
  <w:num w:numId="32">
    <w:abstractNumId w:val="44"/>
  </w:num>
  <w:num w:numId="33">
    <w:abstractNumId w:val="4"/>
  </w:num>
  <w:num w:numId="34">
    <w:abstractNumId w:val="45"/>
  </w:num>
  <w:num w:numId="35">
    <w:abstractNumId w:val="20"/>
  </w:num>
  <w:num w:numId="36">
    <w:abstractNumId w:val="16"/>
  </w:num>
  <w:num w:numId="37">
    <w:abstractNumId w:val="25"/>
  </w:num>
  <w:num w:numId="38">
    <w:abstractNumId w:val="47"/>
  </w:num>
  <w:num w:numId="39">
    <w:abstractNumId w:val="11"/>
  </w:num>
  <w:num w:numId="40">
    <w:abstractNumId w:val="22"/>
  </w:num>
  <w:num w:numId="41">
    <w:abstractNumId w:val="3"/>
  </w:num>
  <w:num w:numId="42">
    <w:abstractNumId w:val="13"/>
  </w:num>
  <w:num w:numId="43">
    <w:abstractNumId w:val="38"/>
  </w:num>
  <w:num w:numId="44">
    <w:abstractNumId w:val="40"/>
  </w:num>
  <w:num w:numId="45">
    <w:abstractNumId w:val="24"/>
  </w:num>
  <w:num w:numId="46">
    <w:abstractNumId w:val="28"/>
  </w:num>
  <w:num w:numId="47">
    <w:abstractNumId w:val="43"/>
  </w:num>
  <w:num w:numId="48">
    <w:abstractNumId w:val="46"/>
  </w:num>
  <w:num w:numId="49">
    <w:abstractNumId w:val="19"/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C1D"/>
    <w:rsid w:val="00032DE2"/>
    <w:rsid w:val="000C418E"/>
    <w:rsid w:val="0013516B"/>
    <w:rsid w:val="00146A90"/>
    <w:rsid w:val="001667CB"/>
    <w:rsid w:val="002A0217"/>
    <w:rsid w:val="002C2DBF"/>
    <w:rsid w:val="003433FC"/>
    <w:rsid w:val="003F6983"/>
    <w:rsid w:val="00463D97"/>
    <w:rsid w:val="00496CE2"/>
    <w:rsid w:val="004C014B"/>
    <w:rsid w:val="004C16E3"/>
    <w:rsid w:val="004C4DAA"/>
    <w:rsid w:val="004C65D6"/>
    <w:rsid w:val="004D2465"/>
    <w:rsid w:val="004E0DCC"/>
    <w:rsid w:val="006174C3"/>
    <w:rsid w:val="0062299D"/>
    <w:rsid w:val="00646587"/>
    <w:rsid w:val="00650100"/>
    <w:rsid w:val="00692DA9"/>
    <w:rsid w:val="00696649"/>
    <w:rsid w:val="006972E4"/>
    <w:rsid w:val="006B2CCA"/>
    <w:rsid w:val="0073357D"/>
    <w:rsid w:val="00736B5E"/>
    <w:rsid w:val="00774A38"/>
    <w:rsid w:val="007B7DD4"/>
    <w:rsid w:val="007F2FEB"/>
    <w:rsid w:val="00834050"/>
    <w:rsid w:val="008958F1"/>
    <w:rsid w:val="008C550D"/>
    <w:rsid w:val="008D4EB5"/>
    <w:rsid w:val="008D7FF1"/>
    <w:rsid w:val="00932E0C"/>
    <w:rsid w:val="00935AF4"/>
    <w:rsid w:val="00980D06"/>
    <w:rsid w:val="009C3381"/>
    <w:rsid w:val="009C33B9"/>
    <w:rsid w:val="00A636B8"/>
    <w:rsid w:val="00AF1E8B"/>
    <w:rsid w:val="00B007AA"/>
    <w:rsid w:val="00B40151"/>
    <w:rsid w:val="00B40441"/>
    <w:rsid w:val="00B40C02"/>
    <w:rsid w:val="00BD6A6B"/>
    <w:rsid w:val="00C17B67"/>
    <w:rsid w:val="00CA0FE7"/>
    <w:rsid w:val="00CD3E8C"/>
    <w:rsid w:val="00D11345"/>
    <w:rsid w:val="00D6336F"/>
    <w:rsid w:val="00D729DA"/>
    <w:rsid w:val="00DC1023"/>
    <w:rsid w:val="00DC26F5"/>
    <w:rsid w:val="00DD08E2"/>
    <w:rsid w:val="00DD3D38"/>
    <w:rsid w:val="00DD4CEB"/>
    <w:rsid w:val="00DD555C"/>
    <w:rsid w:val="00E67C1D"/>
    <w:rsid w:val="00E73489"/>
    <w:rsid w:val="00EB26FF"/>
    <w:rsid w:val="00EB4940"/>
    <w:rsid w:val="00EE40A9"/>
    <w:rsid w:val="00EF070A"/>
    <w:rsid w:val="00F042EC"/>
    <w:rsid w:val="00F31F7E"/>
    <w:rsid w:val="00F5075F"/>
    <w:rsid w:val="00FB79FE"/>
    <w:rsid w:val="00FD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E4"/>
  </w:style>
  <w:style w:type="paragraph" w:styleId="3">
    <w:name w:val="heading 3"/>
    <w:basedOn w:val="a"/>
    <w:link w:val="30"/>
    <w:uiPriority w:val="9"/>
    <w:qFormat/>
    <w:rsid w:val="00DD3D3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3D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E67C1D"/>
    <w:pPr>
      <w:ind w:left="720"/>
      <w:contextualSpacing/>
    </w:pPr>
  </w:style>
  <w:style w:type="character" w:styleId="a4">
    <w:name w:val="Hyperlink"/>
    <w:basedOn w:val="a0"/>
    <w:unhideWhenUsed/>
    <w:rsid w:val="00AF1E8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D4E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4EB5"/>
  </w:style>
  <w:style w:type="paragraph" w:styleId="a7">
    <w:name w:val="footer"/>
    <w:basedOn w:val="a"/>
    <w:link w:val="a8"/>
    <w:uiPriority w:val="99"/>
    <w:unhideWhenUsed/>
    <w:rsid w:val="008D4E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EB5"/>
  </w:style>
  <w:style w:type="table" w:styleId="a9">
    <w:name w:val="Table Grid"/>
    <w:basedOn w:val="a1"/>
    <w:uiPriority w:val="59"/>
    <w:rsid w:val="00D729DA"/>
    <w:pPr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633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336F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D6336F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336F"/>
    <w:pPr>
      <w:widowControl w:val="0"/>
      <w:shd w:val="clear" w:color="auto" w:fill="FFFFFF"/>
      <w:spacing w:before="780" w:after="60" w:line="0" w:lineRule="atLeas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ConsPlusTitle">
    <w:name w:val="ConsPlusTitle"/>
    <w:rsid w:val="00CD3E8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D3D38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3D38"/>
    <w:pPr>
      <w:widowControl w:val="0"/>
      <w:shd w:val="clear" w:color="auto" w:fill="FFFFFF"/>
      <w:spacing w:after="660" w:line="254" w:lineRule="exact"/>
      <w:jc w:val="center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character" w:customStyle="1" w:styleId="4">
    <w:name w:val="Основной текст (4)_"/>
    <w:basedOn w:val="a0"/>
    <w:link w:val="40"/>
    <w:rsid w:val="00DD3D38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D38"/>
    <w:pPr>
      <w:widowControl w:val="0"/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ac">
    <w:name w:val="Основной текст_"/>
    <w:basedOn w:val="a0"/>
    <w:link w:val="41"/>
    <w:rsid w:val="00DD3D38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41">
    <w:name w:val="Основной текст4"/>
    <w:basedOn w:val="a"/>
    <w:link w:val="ac"/>
    <w:rsid w:val="00DD3D38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pacing w:val="2"/>
    </w:rPr>
  </w:style>
  <w:style w:type="character" w:customStyle="1" w:styleId="31">
    <w:name w:val="Основной текст (3)_"/>
    <w:basedOn w:val="a0"/>
    <w:link w:val="32"/>
    <w:rsid w:val="00DD3D38"/>
    <w:rPr>
      <w:rFonts w:ascii="Times New Roman" w:eastAsia="Times New Roman" w:hAnsi="Times New Roman" w:cs="Times New Roman"/>
      <w:b/>
      <w:bCs/>
      <w:spacing w:val="4"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D3D38"/>
    <w:pPr>
      <w:widowControl w:val="0"/>
      <w:shd w:val="clear" w:color="auto" w:fill="FFFFFF"/>
      <w:spacing w:before="660" w:after="660" w:line="226" w:lineRule="exact"/>
      <w:jc w:val="center"/>
    </w:pPr>
    <w:rPr>
      <w:rFonts w:ascii="Times New Roman" w:eastAsia="Times New Roman" w:hAnsi="Times New Roman" w:cs="Times New Roman"/>
      <w:b/>
      <w:bCs/>
      <w:spacing w:val="4"/>
      <w:sz w:val="17"/>
      <w:szCs w:val="17"/>
    </w:rPr>
  </w:style>
  <w:style w:type="character" w:customStyle="1" w:styleId="ad">
    <w:name w:val="Колонтитул_"/>
    <w:basedOn w:val="a0"/>
    <w:link w:val="ae"/>
    <w:rsid w:val="00DD3D38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ae">
    <w:name w:val="Колонтитул"/>
    <w:basedOn w:val="a"/>
    <w:link w:val="ad"/>
    <w:rsid w:val="00DD3D38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</w:rPr>
  </w:style>
  <w:style w:type="character" w:customStyle="1" w:styleId="0pt">
    <w:name w:val="Основной текст + Курсив;Интервал 0 pt"/>
    <w:basedOn w:val="ac"/>
    <w:rsid w:val="00DD3D38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D3D3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D3D38"/>
    <w:pPr>
      <w:widowControl w:val="0"/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60pt">
    <w:name w:val="Основной текст (6) + Не курсив;Интервал 0 pt"/>
    <w:basedOn w:val="6"/>
    <w:rsid w:val="00DD3D38"/>
    <w:rPr>
      <w:color w:val="000000"/>
      <w:spacing w:val="2"/>
      <w:w w:val="100"/>
      <w:position w:val="0"/>
      <w:sz w:val="24"/>
      <w:szCs w:val="24"/>
      <w:lang w:val="ru-RU" w:eastAsia="ru-RU" w:bidi="ru-RU"/>
    </w:rPr>
  </w:style>
  <w:style w:type="character" w:customStyle="1" w:styleId="0pt0">
    <w:name w:val="Основной текст + Полужирный;Интервал 0 pt"/>
    <w:basedOn w:val="ac"/>
    <w:rsid w:val="00DD3D38"/>
    <w:rPr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c"/>
    <w:rsid w:val="00DD3D38"/>
    <w:rPr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DD3D38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22">
    <w:name w:val="Заголовок №2"/>
    <w:basedOn w:val="a"/>
    <w:link w:val="21"/>
    <w:rsid w:val="00DD3D38"/>
    <w:pPr>
      <w:widowControl w:val="0"/>
      <w:shd w:val="clear" w:color="auto" w:fill="FFFFFF"/>
      <w:spacing w:line="317" w:lineRule="exact"/>
      <w:outlineLvl w:val="1"/>
    </w:pPr>
    <w:rPr>
      <w:rFonts w:ascii="Times New Roman" w:eastAsia="Times New Roman" w:hAnsi="Times New Roman" w:cs="Times New Roman"/>
      <w:b/>
      <w:bCs/>
      <w:spacing w:val="4"/>
    </w:rPr>
  </w:style>
  <w:style w:type="character" w:customStyle="1" w:styleId="23">
    <w:name w:val="Основной текст2"/>
    <w:basedOn w:val="ac"/>
    <w:rsid w:val="00DD3D38"/>
    <w:rPr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1">
    <w:name w:val="Основной текст + Интервал 0 pt"/>
    <w:basedOn w:val="ac"/>
    <w:rsid w:val="00DD3D3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5pt">
    <w:name w:val="Основной текст + 10;5 pt"/>
    <w:basedOn w:val="ac"/>
    <w:rsid w:val="00DD3D38"/>
    <w:rPr>
      <w:b w:val="0"/>
      <w:bCs w:val="0"/>
      <w:i w:val="0"/>
      <w:iCs w:val="0"/>
      <w:smallCaps w:val="0"/>
      <w:strike w:val="0"/>
      <w:color w:val="00000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">
    <w:name w:val="Основной текст + 10;5 pt;Полужирный;Интервал 0 pt"/>
    <w:basedOn w:val="ac"/>
    <w:rsid w:val="00DD3D38"/>
    <w:rPr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">
    <w:name w:val="Подпись к таблице_"/>
    <w:basedOn w:val="a0"/>
    <w:link w:val="af0"/>
    <w:rsid w:val="00DD3D38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DD3D38"/>
    <w:pPr>
      <w:widowControl w:val="0"/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character" w:customStyle="1" w:styleId="75pt0pt">
    <w:name w:val="Основной текст + 7;5 pt;Полужирный;Интервал 0 pt"/>
    <w:basedOn w:val="ac"/>
    <w:rsid w:val="00DD3D38"/>
    <w:rPr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c"/>
    <w:rsid w:val="00DD3D3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Колонтитул (2)_"/>
    <w:basedOn w:val="a0"/>
    <w:link w:val="25"/>
    <w:rsid w:val="00DD3D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Колонтитул (2)"/>
    <w:basedOn w:val="a"/>
    <w:link w:val="24"/>
    <w:rsid w:val="00DD3D38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DD3D38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1">
    <w:name w:val="Заголовок №1"/>
    <w:basedOn w:val="a"/>
    <w:link w:val="10"/>
    <w:rsid w:val="00DD3D38"/>
    <w:pPr>
      <w:widowControl w:val="0"/>
      <w:shd w:val="clear" w:color="auto" w:fill="FFFFFF"/>
      <w:spacing w:line="322" w:lineRule="exact"/>
      <w:ind w:firstLine="720"/>
      <w:outlineLvl w:val="0"/>
    </w:pPr>
    <w:rPr>
      <w:rFonts w:ascii="Times New Roman" w:eastAsia="Times New Roman" w:hAnsi="Times New Roman" w:cs="Times New Roman"/>
      <w:spacing w:val="6"/>
    </w:rPr>
  </w:style>
  <w:style w:type="character" w:customStyle="1" w:styleId="12">
    <w:name w:val="Заголовок №1 (2)_"/>
    <w:basedOn w:val="a0"/>
    <w:link w:val="120"/>
    <w:rsid w:val="00DD3D38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20">
    <w:name w:val="Заголовок №1 (2)"/>
    <w:basedOn w:val="a"/>
    <w:link w:val="12"/>
    <w:rsid w:val="00DD3D38"/>
    <w:pPr>
      <w:widowControl w:val="0"/>
      <w:shd w:val="clear" w:color="auto" w:fill="FFFFFF"/>
      <w:spacing w:line="317" w:lineRule="exact"/>
      <w:ind w:firstLine="560"/>
      <w:outlineLvl w:val="0"/>
    </w:pPr>
    <w:rPr>
      <w:rFonts w:ascii="Times New Roman" w:eastAsia="Times New Roman" w:hAnsi="Times New Roman" w:cs="Times New Roman"/>
      <w:spacing w:val="2"/>
    </w:rPr>
  </w:style>
  <w:style w:type="character" w:customStyle="1" w:styleId="75pt0pt0">
    <w:name w:val="Основной текст + 7;5 pt;Интервал 0 pt"/>
    <w:basedOn w:val="ac"/>
    <w:rsid w:val="00DD3D38"/>
    <w:rPr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CenturySchoolbook5pt0pt">
    <w:name w:val="Основной текст + Century Schoolbook;5 pt;Интервал 0 pt"/>
    <w:basedOn w:val="ac"/>
    <w:rsid w:val="00DD3D3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FranklinGothicHeavy6pt0pt">
    <w:name w:val="Основной текст + Franklin Gothic Heavy;6 pt;Интервал 0 pt"/>
    <w:basedOn w:val="ac"/>
    <w:rsid w:val="00DD3D3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5pt0pt1">
    <w:name w:val="Основной текст + 7;5 pt;Курсив;Интервал 0 pt"/>
    <w:basedOn w:val="ac"/>
    <w:rsid w:val="00DD3D38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D3D38"/>
    <w:rPr>
      <w:rFonts w:ascii="Times New Roman" w:eastAsia="Times New Roman" w:hAnsi="Times New Roman" w:cs="Times New Roman"/>
      <w:spacing w:val="4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D3D38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5"/>
      <w:szCs w:val="15"/>
    </w:rPr>
  </w:style>
  <w:style w:type="character" w:customStyle="1" w:styleId="115pt0pt">
    <w:name w:val="Основной текст + 11;5 pt;Интервал 0 pt"/>
    <w:basedOn w:val="ac"/>
    <w:rsid w:val="00DD3D3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3">
    <w:name w:val="Основной текст3"/>
    <w:basedOn w:val="ac"/>
    <w:rsid w:val="00DD3D38"/>
    <w:rPr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DD3D38"/>
    <w:rPr>
      <w:rFonts w:ascii="Tahoma" w:eastAsia="Tahoma" w:hAnsi="Tahoma" w:cs="Tahoma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D3D38"/>
    <w:pPr>
      <w:widowControl w:val="0"/>
      <w:shd w:val="clear" w:color="auto" w:fill="FFFFFF"/>
      <w:spacing w:line="0" w:lineRule="atLeast"/>
    </w:pPr>
    <w:rPr>
      <w:rFonts w:ascii="Tahoma" w:eastAsia="Tahoma" w:hAnsi="Tahoma" w:cs="Tahoma"/>
    </w:rPr>
  </w:style>
  <w:style w:type="paragraph" w:styleId="af1">
    <w:name w:val="Body Text Indent"/>
    <w:basedOn w:val="a"/>
    <w:link w:val="af2"/>
    <w:rsid w:val="00DD3D38"/>
    <w:pPr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DD3D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Стиль2"/>
    <w:basedOn w:val="a"/>
    <w:autoRedefine/>
    <w:rsid w:val="00DD3D38"/>
    <w:pPr>
      <w:ind w:right="-108"/>
      <w:jc w:val="center"/>
    </w:pPr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customStyle="1" w:styleId="ConsPlusNormal">
    <w:name w:val="ConsPlusNormal"/>
    <w:rsid w:val="00DD3D3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DD3D38"/>
    <w:rPr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DD3D38"/>
    <w:rPr>
      <w:sz w:val="20"/>
      <w:szCs w:val="20"/>
    </w:rPr>
  </w:style>
  <w:style w:type="character" w:customStyle="1" w:styleId="af5">
    <w:name w:val="Текст сноски Знак"/>
    <w:basedOn w:val="a0"/>
    <w:link w:val="af6"/>
    <w:uiPriority w:val="99"/>
    <w:semiHidden/>
    <w:rsid w:val="00DD3D38"/>
    <w:rPr>
      <w:sz w:val="20"/>
      <w:szCs w:val="20"/>
    </w:rPr>
  </w:style>
  <w:style w:type="paragraph" w:styleId="af6">
    <w:name w:val="footnote text"/>
    <w:basedOn w:val="a"/>
    <w:link w:val="af5"/>
    <w:uiPriority w:val="99"/>
    <w:semiHidden/>
    <w:unhideWhenUsed/>
    <w:rsid w:val="00DD3D38"/>
    <w:rPr>
      <w:sz w:val="20"/>
      <w:szCs w:val="20"/>
    </w:rPr>
  </w:style>
  <w:style w:type="paragraph" w:styleId="af7">
    <w:name w:val="No Spacing"/>
    <w:uiPriority w:val="1"/>
    <w:qFormat/>
    <w:rsid w:val="00DD3D38"/>
  </w:style>
  <w:style w:type="paragraph" w:customStyle="1" w:styleId="formattext">
    <w:name w:val="formattext"/>
    <w:basedOn w:val="a"/>
    <w:rsid w:val="00DD3D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C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1E8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D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4EB5"/>
  </w:style>
  <w:style w:type="paragraph" w:styleId="a7">
    <w:name w:val="footer"/>
    <w:basedOn w:val="a"/>
    <w:link w:val="a8"/>
    <w:uiPriority w:val="99"/>
    <w:unhideWhenUsed/>
    <w:rsid w:val="008D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4EB5"/>
  </w:style>
  <w:style w:type="table" w:styleId="a9">
    <w:name w:val="Table Grid"/>
    <w:basedOn w:val="a1"/>
    <w:uiPriority w:val="59"/>
    <w:rsid w:val="00D729DA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A9FE3-68C1-4744-A140-F8C082A4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User</cp:lastModifiedBy>
  <cp:revision>43</cp:revision>
  <cp:lastPrinted>2018-12-18T12:36:00Z</cp:lastPrinted>
  <dcterms:created xsi:type="dcterms:W3CDTF">2018-12-18T08:15:00Z</dcterms:created>
  <dcterms:modified xsi:type="dcterms:W3CDTF">2019-10-22T08:49:00Z</dcterms:modified>
</cp:coreProperties>
</file>